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1FA21" w14:textId="77777777" w:rsidR="00C0506C" w:rsidRPr="00F03E1F" w:rsidRDefault="00870A07" w:rsidP="00FE4D8D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3E1F">
        <w:rPr>
          <w:rFonts w:ascii="Arial" w:hAnsi="Arial" w:cs="Arial"/>
          <w:b/>
          <w:sz w:val="24"/>
          <w:szCs w:val="24"/>
        </w:rPr>
        <w:t>Propozycj</w:t>
      </w:r>
      <w:r w:rsidR="00FE4D8D" w:rsidRPr="00F03E1F">
        <w:rPr>
          <w:rFonts w:ascii="Arial" w:hAnsi="Arial" w:cs="Arial"/>
          <w:b/>
          <w:sz w:val="24"/>
          <w:szCs w:val="24"/>
        </w:rPr>
        <w:t>a</w:t>
      </w:r>
      <w:r w:rsidR="001372DD" w:rsidRPr="00F03E1F">
        <w:rPr>
          <w:rFonts w:ascii="Arial" w:hAnsi="Arial" w:cs="Arial"/>
          <w:b/>
          <w:sz w:val="24"/>
          <w:szCs w:val="24"/>
        </w:rPr>
        <w:t xml:space="preserve"> </w:t>
      </w:r>
      <w:r w:rsidR="00170B88" w:rsidRPr="00F03E1F">
        <w:rPr>
          <w:rFonts w:ascii="Arial" w:hAnsi="Arial" w:cs="Arial"/>
          <w:b/>
          <w:sz w:val="24"/>
          <w:szCs w:val="24"/>
        </w:rPr>
        <w:t xml:space="preserve">działań </w:t>
      </w:r>
      <w:r w:rsidR="00F330D3" w:rsidRPr="00F03E1F">
        <w:rPr>
          <w:rFonts w:ascii="Arial" w:hAnsi="Arial" w:cs="Arial"/>
          <w:b/>
          <w:sz w:val="24"/>
          <w:szCs w:val="24"/>
        </w:rPr>
        <w:t>na rzecz mikro</w:t>
      </w:r>
      <w:r w:rsidR="00547721" w:rsidRPr="00F03E1F">
        <w:rPr>
          <w:rFonts w:ascii="Arial" w:hAnsi="Arial" w:cs="Arial"/>
          <w:b/>
          <w:sz w:val="24"/>
          <w:szCs w:val="24"/>
        </w:rPr>
        <w:t xml:space="preserve">, </w:t>
      </w:r>
      <w:r w:rsidR="00F330D3" w:rsidRPr="00F03E1F">
        <w:rPr>
          <w:rFonts w:ascii="Arial" w:hAnsi="Arial" w:cs="Arial"/>
          <w:b/>
          <w:sz w:val="24"/>
          <w:szCs w:val="24"/>
        </w:rPr>
        <w:t xml:space="preserve">małych </w:t>
      </w:r>
      <w:r w:rsidR="00547721" w:rsidRPr="00F03E1F">
        <w:rPr>
          <w:rFonts w:ascii="Arial" w:hAnsi="Arial" w:cs="Arial"/>
          <w:b/>
          <w:sz w:val="24"/>
          <w:szCs w:val="24"/>
        </w:rPr>
        <w:t xml:space="preserve">i średnich </w:t>
      </w:r>
      <w:r w:rsidR="00F330D3" w:rsidRPr="00F03E1F">
        <w:rPr>
          <w:rFonts w:ascii="Arial" w:hAnsi="Arial" w:cs="Arial"/>
          <w:b/>
          <w:sz w:val="24"/>
          <w:szCs w:val="24"/>
        </w:rPr>
        <w:t>przedsiębiorstw</w:t>
      </w:r>
    </w:p>
    <w:p w14:paraId="665594AF" w14:textId="77777777" w:rsidR="00DD1C74" w:rsidRPr="00F03E1F" w:rsidRDefault="00FE4D8D" w:rsidP="00FE4D8D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3E1F">
        <w:rPr>
          <w:rFonts w:ascii="Arial" w:hAnsi="Arial" w:cs="Arial"/>
          <w:b/>
          <w:bCs/>
          <w:sz w:val="24"/>
          <w:szCs w:val="24"/>
        </w:rPr>
        <w:t>p</w:t>
      </w:r>
      <w:r w:rsidR="00170B88" w:rsidRPr="00F03E1F">
        <w:rPr>
          <w:rFonts w:ascii="Arial" w:hAnsi="Arial" w:cs="Arial"/>
          <w:b/>
          <w:bCs/>
          <w:sz w:val="24"/>
          <w:szCs w:val="24"/>
        </w:rPr>
        <w:t xml:space="preserve">rzygotowana przez </w:t>
      </w:r>
      <w:r w:rsidR="0061637E" w:rsidRPr="00F03E1F">
        <w:rPr>
          <w:rFonts w:ascii="Arial" w:hAnsi="Arial" w:cs="Arial"/>
          <w:b/>
          <w:bCs/>
          <w:sz w:val="24"/>
          <w:szCs w:val="24"/>
        </w:rPr>
        <w:t>środowisk</w:t>
      </w:r>
      <w:r w:rsidR="00170B88" w:rsidRPr="00F03E1F">
        <w:rPr>
          <w:rFonts w:ascii="Arial" w:hAnsi="Arial" w:cs="Arial"/>
          <w:b/>
          <w:bCs/>
          <w:sz w:val="24"/>
          <w:szCs w:val="24"/>
        </w:rPr>
        <w:t>o</w:t>
      </w:r>
      <w:r w:rsidR="0061637E" w:rsidRPr="00F03E1F">
        <w:rPr>
          <w:rFonts w:ascii="Arial" w:hAnsi="Arial" w:cs="Arial"/>
          <w:b/>
          <w:bCs/>
          <w:sz w:val="24"/>
          <w:szCs w:val="24"/>
        </w:rPr>
        <w:t xml:space="preserve"> </w:t>
      </w:r>
      <w:r w:rsidR="00775A84" w:rsidRPr="00F03E1F">
        <w:rPr>
          <w:rFonts w:ascii="Arial" w:hAnsi="Arial" w:cs="Arial"/>
          <w:b/>
          <w:bCs/>
          <w:sz w:val="24"/>
          <w:szCs w:val="24"/>
        </w:rPr>
        <w:t>Centrum im. Adama Smitha</w:t>
      </w:r>
    </w:p>
    <w:p w14:paraId="7C35EF76" w14:textId="77777777" w:rsidR="0061470E" w:rsidRPr="00F03E1F" w:rsidRDefault="00335AAC" w:rsidP="00EC2C78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F03E1F">
        <w:rPr>
          <w:rFonts w:ascii="Arial" w:hAnsi="Arial" w:cs="Arial"/>
          <w:b/>
          <w:bCs/>
          <w:sz w:val="24"/>
          <w:szCs w:val="24"/>
        </w:rPr>
        <w:t>Warszawa</w:t>
      </w:r>
      <w:r w:rsidR="00B605F7" w:rsidRPr="00F03E1F">
        <w:rPr>
          <w:rFonts w:ascii="Arial" w:hAnsi="Arial" w:cs="Arial"/>
          <w:b/>
          <w:bCs/>
          <w:sz w:val="24"/>
          <w:szCs w:val="24"/>
        </w:rPr>
        <w:t>,</w:t>
      </w:r>
      <w:r w:rsidRPr="00F03E1F">
        <w:rPr>
          <w:rFonts w:ascii="Arial" w:hAnsi="Arial" w:cs="Arial"/>
          <w:b/>
          <w:bCs/>
          <w:sz w:val="24"/>
          <w:szCs w:val="24"/>
        </w:rPr>
        <w:t xml:space="preserve"> </w:t>
      </w:r>
      <w:r w:rsidR="00EC2C78" w:rsidRPr="00F03E1F">
        <w:rPr>
          <w:rFonts w:ascii="Arial" w:hAnsi="Arial" w:cs="Arial"/>
          <w:b/>
          <w:bCs/>
          <w:sz w:val="24"/>
          <w:szCs w:val="24"/>
        </w:rPr>
        <w:t xml:space="preserve">27 </w:t>
      </w:r>
      <w:r w:rsidRPr="00F03E1F">
        <w:rPr>
          <w:rFonts w:ascii="Arial" w:hAnsi="Arial" w:cs="Arial"/>
          <w:b/>
          <w:bCs/>
          <w:sz w:val="24"/>
          <w:szCs w:val="24"/>
        </w:rPr>
        <w:t>mar</w:t>
      </w:r>
      <w:r w:rsidR="00EC2C78" w:rsidRPr="00F03E1F">
        <w:rPr>
          <w:rFonts w:ascii="Arial" w:hAnsi="Arial" w:cs="Arial"/>
          <w:b/>
          <w:bCs/>
          <w:sz w:val="24"/>
          <w:szCs w:val="24"/>
        </w:rPr>
        <w:t>ca</w:t>
      </w:r>
      <w:r w:rsidRPr="00F03E1F">
        <w:rPr>
          <w:rFonts w:ascii="Arial" w:hAnsi="Arial" w:cs="Arial"/>
          <w:b/>
          <w:bCs/>
          <w:sz w:val="24"/>
          <w:szCs w:val="24"/>
        </w:rPr>
        <w:t xml:space="preserve"> 2020 </w:t>
      </w:r>
    </w:p>
    <w:p w14:paraId="3C3085AB" w14:textId="77777777" w:rsidR="00AE30D5" w:rsidRPr="00F03E1F" w:rsidRDefault="000A5ED6" w:rsidP="0045698E">
      <w:pPr>
        <w:spacing w:after="120" w:line="300" w:lineRule="auto"/>
        <w:jc w:val="both"/>
        <w:rPr>
          <w:rFonts w:ascii="Arial" w:hAnsi="Arial" w:cs="Arial"/>
        </w:rPr>
      </w:pPr>
      <w:r w:rsidRPr="00F03E1F">
        <w:rPr>
          <w:rFonts w:ascii="Arial" w:hAnsi="Arial" w:cs="Arial"/>
        </w:rPr>
        <w:t>Centrum im. Adama Smitha</w:t>
      </w:r>
      <w:r w:rsidR="006D0AF1" w:rsidRPr="00F03E1F">
        <w:rPr>
          <w:rFonts w:ascii="Arial" w:hAnsi="Arial" w:cs="Arial"/>
        </w:rPr>
        <w:t xml:space="preserve"> </w:t>
      </w:r>
      <w:r w:rsidR="00335AAC" w:rsidRPr="00F03E1F">
        <w:rPr>
          <w:rFonts w:ascii="Arial" w:hAnsi="Arial" w:cs="Arial"/>
        </w:rPr>
        <w:t xml:space="preserve">przedstawia </w:t>
      </w:r>
      <w:r w:rsidRPr="00F03E1F">
        <w:rPr>
          <w:rFonts w:ascii="Arial" w:hAnsi="Arial" w:cs="Arial"/>
        </w:rPr>
        <w:t>doraźn</w:t>
      </w:r>
      <w:r w:rsidR="00335AAC" w:rsidRPr="00F03E1F">
        <w:rPr>
          <w:rFonts w:ascii="Arial" w:hAnsi="Arial" w:cs="Arial"/>
        </w:rPr>
        <w:t>e</w:t>
      </w:r>
      <w:r w:rsidR="008B6DAC" w:rsidRPr="00F03E1F">
        <w:rPr>
          <w:rFonts w:ascii="Arial" w:hAnsi="Arial" w:cs="Arial"/>
        </w:rPr>
        <w:t xml:space="preserve"> </w:t>
      </w:r>
      <w:r w:rsidR="00335AAC" w:rsidRPr="00F03E1F">
        <w:rPr>
          <w:rFonts w:ascii="Arial" w:hAnsi="Arial" w:cs="Arial"/>
        </w:rPr>
        <w:t>ś</w:t>
      </w:r>
      <w:r w:rsidR="00830101" w:rsidRPr="00F03E1F">
        <w:rPr>
          <w:rFonts w:ascii="Arial" w:hAnsi="Arial" w:cs="Arial"/>
        </w:rPr>
        <w:t>rodk</w:t>
      </w:r>
      <w:r w:rsidR="00335AAC" w:rsidRPr="00F03E1F">
        <w:rPr>
          <w:rFonts w:ascii="Arial" w:hAnsi="Arial" w:cs="Arial"/>
        </w:rPr>
        <w:t>i</w:t>
      </w:r>
      <w:r w:rsidR="00830101" w:rsidRPr="00F03E1F">
        <w:rPr>
          <w:rFonts w:ascii="Arial" w:hAnsi="Arial" w:cs="Arial"/>
        </w:rPr>
        <w:t xml:space="preserve"> i </w:t>
      </w:r>
      <w:r w:rsidR="00335AAC" w:rsidRPr="00F03E1F">
        <w:rPr>
          <w:rFonts w:ascii="Arial" w:hAnsi="Arial" w:cs="Arial"/>
        </w:rPr>
        <w:t>systemowe</w:t>
      </w:r>
      <w:r w:rsidR="006D0AF1" w:rsidRPr="00F03E1F">
        <w:rPr>
          <w:rFonts w:ascii="Arial" w:hAnsi="Arial" w:cs="Arial"/>
        </w:rPr>
        <w:t xml:space="preserve"> </w:t>
      </w:r>
      <w:r w:rsidR="00830101" w:rsidRPr="00F03E1F">
        <w:rPr>
          <w:rFonts w:ascii="Arial" w:hAnsi="Arial" w:cs="Arial"/>
        </w:rPr>
        <w:t>rozwiąza</w:t>
      </w:r>
      <w:r w:rsidR="00335AAC" w:rsidRPr="00F03E1F">
        <w:rPr>
          <w:rFonts w:ascii="Arial" w:hAnsi="Arial" w:cs="Arial"/>
        </w:rPr>
        <w:t>nia</w:t>
      </w:r>
      <w:r w:rsidRPr="00F03E1F">
        <w:rPr>
          <w:rFonts w:ascii="Arial" w:hAnsi="Arial" w:cs="Arial"/>
        </w:rPr>
        <w:t xml:space="preserve">, które pozwolą uchronić Polaków przed </w:t>
      </w:r>
      <w:r w:rsidR="00D85C36" w:rsidRPr="00F03E1F">
        <w:rPr>
          <w:rFonts w:ascii="Arial" w:hAnsi="Arial" w:cs="Arial"/>
        </w:rPr>
        <w:t xml:space="preserve">powiększaniem się </w:t>
      </w:r>
      <w:r w:rsidRPr="00F03E1F">
        <w:rPr>
          <w:rFonts w:ascii="Arial" w:hAnsi="Arial" w:cs="Arial"/>
        </w:rPr>
        <w:t>załamani</w:t>
      </w:r>
      <w:r w:rsidR="00D85C36" w:rsidRPr="00F03E1F">
        <w:rPr>
          <w:rFonts w:ascii="Arial" w:hAnsi="Arial" w:cs="Arial"/>
        </w:rPr>
        <w:t>a</w:t>
      </w:r>
      <w:r w:rsidRPr="00F03E1F">
        <w:rPr>
          <w:rFonts w:ascii="Arial" w:hAnsi="Arial" w:cs="Arial"/>
        </w:rPr>
        <w:t xml:space="preserve"> gospodarcz</w:t>
      </w:r>
      <w:r w:rsidR="00D85C36" w:rsidRPr="00F03E1F">
        <w:rPr>
          <w:rFonts w:ascii="Arial" w:hAnsi="Arial" w:cs="Arial"/>
        </w:rPr>
        <w:t>ego</w:t>
      </w:r>
      <w:r w:rsidRPr="00F03E1F">
        <w:rPr>
          <w:rFonts w:ascii="Arial" w:hAnsi="Arial" w:cs="Arial"/>
        </w:rPr>
        <w:t xml:space="preserve"> i dysharmonią społeczną. Z uznaniem obserwujemy aktywność i współpracę środowisk akademickich, pracowniczych i pracodawców oraz organizacji politycznych</w:t>
      </w:r>
      <w:r w:rsidR="00A41E2B" w:rsidRPr="00F03E1F">
        <w:rPr>
          <w:rFonts w:ascii="Arial" w:hAnsi="Arial" w:cs="Arial"/>
        </w:rPr>
        <w:t xml:space="preserve"> w tym zakresie.</w:t>
      </w:r>
    </w:p>
    <w:p w14:paraId="2C84B814" w14:textId="7499EBAB" w:rsidR="006C46C1" w:rsidRPr="00F03E1F" w:rsidRDefault="006C46C1" w:rsidP="0045698E">
      <w:pPr>
        <w:spacing w:after="120" w:line="300" w:lineRule="auto"/>
        <w:jc w:val="both"/>
        <w:rPr>
          <w:rFonts w:ascii="Arial" w:hAnsi="Arial" w:cs="Arial"/>
        </w:rPr>
      </w:pPr>
      <w:r w:rsidRPr="00F03E1F">
        <w:rPr>
          <w:rFonts w:ascii="Arial" w:hAnsi="Arial" w:cs="Arial"/>
        </w:rPr>
        <w:t xml:space="preserve">Działalność wytwórcza firm i dostarczanie przez nie niezbędnych dóbr do przeżycia obywateli </w:t>
      </w:r>
      <w:r w:rsidR="009C745C" w:rsidRPr="00F03E1F">
        <w:rPr>
          <w:rFonts w:ascii="Arial" w:hAnsi="Arial" w:cs="Arial"/>
        </w:rPr>
        <w:t xml:space="preserve">i zapewnienia </w:t>
      </w:r>
      <w:r w:rsidR="001167B2" w:rsidRPr="00F03E1F">
        <w:rPr>
          <w:rFonts w:ascii="Arial" w:hAnsi="Arial" w:cs="Arial"/>
        </w:rPr>
        <w:t xml:space="preserve">im pracy </w:t>
      </w:r>
      <w:r w:rsidRPr="00F03E1F">
        <w:rPr>
          <w:rFonts w:ascii="Arial" w:hAnsi="Arial" w:cs="Arial"/>
        </w:rPr>
        <w:t>w okresie pandemii jest znacznie ważniejsza, niż pokładanie nadziei w zwiększeniu ilości pieniądza w obrocie</w:t>
      </w:r>
      <w:r w:rsidR="004B3978" w:rsidRPr="00F03E1F">
        <w:rPr>
          <w:rFonts w:ascii="Arial" w:hAnsi="Arial" w:cs="Arial"/>
        </w:rPr>
        <w:t>.</w:t>
      </w:r>
    </w:p>
    <w:p w14:paraId="7A96B1A0" w14:textId="16486E7C" w:rsidR="00C1673B" w:rsidRPr="00F03E1F" w:rsidRDefault="000C0F92" w:rsidP="0045698E">
      <w:pPr>
        <w:spacing w:after="120" w:line="300" w:lineRule="auto"/>
        <w:jc w:val="both"/>
        <w:rPr>
          <w:rFonts w:ascii="Arial" w:hAnsi="Arial" w:cs="Arial"/>
        </w:rPr>
      </w:pPr>
      <w:r w:rsidRPr="00F03E1F">
        <w:rPr>
          <w:rFonts w:ascii="Arial" w:hAnsi="Arial" w:cs="Arial"/>
        </w:rPr>
        <w:t xml:space="preserve">Priorytetem </w:t>
      </w:r>
      <w:r w:rsidR="00C916EB" w:rsidRPr="00F03E1F">
        <w:rPr>
          <w:rFonts w:ascii="Arial" w:hAnsi="Arial" w:cs="Arial"/>
        </w:rPr>
        <w:t xml:space="preserve">rządu i </w:t>
      </w:r>
      <w:r w:rsidR="004B3978" w:rsidRPr="00F03E1F">
        <w:rPr>
          <w:rFonts w:ascii="Arial" w:hAnsi="Arial" w:cs="Arial"/>
        </w:rPr>
        <w:t xml:space="preserve"> </w:t>
      </w:r>
      <w:r w:rsidR="00C916EB" w:rsidRPr="00F03E1F">
        <w:rPr>
          <w:rFonts w:ascii="Arial" w:hAnsi="Arial" w:cs="Arial"/>
        </w:rPr>
        <w:t xml:space="preserve">władz państwowych </w:t>
      </w:r>
      <w:r w:rsidR="008B6DAC" w:rsidRPr="00F03E1F">
        <w:rPr>
          <w:rFonts w:ascii="Arial" w:hAnsi="Arial" w:cs="Arial"/>
        </w:rPr>
        <w:t>jest</w:t>
      </w:r>
      <w:r w:rsidRPr="00F03E1F">
        <w:rPr>
          <w:rFonts w:ascii="Arial" w:hAnsi="Arial" w:cs="Arial"/>
        </w:rPr>
        <w:t xml:space="preserve"> </w:t>
      </w:r>
      <w:r w:rsidR="00B80D28" w:rsidRPr="00F03E1F">
        <w:rPr>
          <w:rFonts w:ascii="Arial" w:hAnsi="Arial" w:cs="Arial"/>
        </w:rPr>
        <w:t>ochron</w:t>
      </w:r>
      <w:r w:rsidR="004B3978" w:rsidRPr="00F03E1F">
        <w:rPr>
          <w:rFonts w:ascii="Arial" w:hAnsi="Arial" w:cs="Arial"/>
        </w:rPr>
        <w:t>a</w:t>
      </w:r>
      <w:r w:rsidR="00B80D28" w:rsidRPr="00F03E1F">
        <w:rPr>
          <w:rFonts w:ascii="Arial" w:hAnsi="Arial" w:cs="Arial"/>
        </w:rPr>
        <w:t xml:space="preserve"> życia i zdrowia obywateli</w:t>
      </w:r>
      <w:r w:rsidR="00632CF2" w:rsidRPr="00F03E1F">
        <w:rPr>
          <w:rFonts w:ascii="Arial" w:hAnsi="Arial" w:cs="Arial"/>
        </w:rPr>
        <w:t>.</w:t>
      </w:r>
      <w:r w:rsidR="00B80D28" w:rsidRPr="00F03E1F">
        <w:rPr>
          <w:rFonts w:ascii="Arial" w:hAnsi="Arial" w:cs="Arial"/>
        </w:rPr>
        <w:t xml:space="preserve"> </w:t>
      </w:r>
      <w:r w:rsidR="008B6DAC" w:rsidRPr="00F03E1F">
        <w:rPr>
          <w:rFonts w:ascii="Arial" w:hAnsi="Arial" w:cs="Arial"/>
        </w:rPr>
        <w:t>U</w:t>
      </w:r>
      <w:r w:rsidR="00B80D28" w:rsidRPr="00F03E1F">
        <w:rPr>
          <w:rFonts w:ascii="Arial" w:hAnsi="Arial" w:cs="Arial"/>
        </w:rPr>
        <w:t xml:space="preserve">trzymanie </w:t>
      </w:r>
      <w:r w:rsidR="008B6DAC" w:rsidRPr="00F03E1F">
        <w:rPr>
          <w:rFonts w:ascii="Arial" w:hAnsi="Arial" w:cs="Arial"/>
        </w:rPr>
        <w:t>w ruchu</w:t>
      </w:r>
      <w:r w:rsidR="00B80D28" w:rsidRPr="00F03E1F">
        <w:rPr>
          <w:rFonts w:ascii="Arial" w:hAnsi="Arial" w:cs="Arial"/>
        </w:rPr>
        <w:t xml:space="preserve"> </w:t>
      </w:r>
      <w:r w:rsidR="004A7133" w:rsidRPr="00F03E1F">
        <w:rPr>
          <w:rFonts w:ascii="Arial" w:hAnsi="Arial" w:cs="Arial"/>
        </w:rPr>
        <w:t>mikro</w:t>
      </w:r>
      <w:r w:rsidR="000D6C46" w:rsidRPr="00F03E1F">
        <w:rPr>
          <w:rFonts w:ascii="Arial" w:hAnsi="Arial" w:cs="Arial"/>
        </w:rPr>
        <w:t>,</w:t>
      </w:r>
      <w:r w:rsidR="00547721" w:rsidRPr="00F03E1F">
        <w:rPr>
          <w:rFonts w:ascii="Arial" w:hAnsi="Arial" w:cs="Arial"/>
        </w:rPr>
        <w:t xml:space="preserve"> </w:t>
      </w:r>
      <w:r w:rsidR="004A7133" w:rsidRPr="00F03E1F">
        <w:rPr>
          <w:rFonts w:ascii="Arial" w:hAnsi="Arial" w:cs="Arial"/>
        </w:rPr>
        <w:t>małych</w:t>
      </w:r>
      <w:r w:rsidR="000D6C46" w:rsidRPr="00F03E1F">
        <w:rPr>
          <w:rFonts w:ascii="Arial" w:hAnsi="Arial" w:cs="Arial"/>
        </w:rPr>
        <w:t xml:space="preserve"> i średnich </w:t>
      </w:r>
      <w:r w:rsidR="004A7133" w:rsidRPr="00F03E1F">
        <w:rPr>
          <w:rFonts w:ascii="Arial" w:hAnsi="Arial" w:cs="Arial"/>
        </w:rPr>
        <w:t>przedsiębiorstw</w:t>
      </w:r>
      <w:r w:rsidR="00C1673B" w:rsidRPr="00F03E1F">
        <w:rPr>
          <w:rFonts w:ascii="Arial" w:hAnsi="Arial" w:cs="Arial"/>
        </w:rPr>
        <w:t>, czyli</w:t>
      </w:r>
      <w:r w:rsidR="009D6543" w:rsidRPr="00F03E1F">
        <w:rPr>
          <w:rFonts w:ascii="Arial" w:hAnsi="Arial" w:cs="Arial"/>
        </w:rPr>
        <w:t xml:space="preserve"> </w:t>
      </w:r>
      <w:r w:rsidR="0096774A" w:rsidRPr="00F03E1F">
        <w:rPr>
          <w:rFonts w:ascii="Arial" w:hAnsi="Arial" w:cs="Arial"/>
        </w:rPr>
        <w:t xml:space="preserve">ponad </w:t>
      </w:r>
      <w:r w:rsidR="00BB618B" w:rsidRPr="00F03E1F">
        <w:rPr>
          <w:rFonts w:ascii="Arial" w:hAnsi="Arial" w:cs="Arial"/>
        </w:rPr>
        <w:t>1,3 milion</w:t>
      </w:r>
      <w:r w:rsidR="004E7535" w:rsidRPr="00F03E1F">
        <w:rPr>
          <w:rFonts w:ascii="Arial" w:hAnsi="Arial" w:cs="Arial"/>
        </w:rPr>
        <w:t>a</w:t>
      </w:r>
      <w:r w:rsidR="00BB618B" w:rsidRPr="00F03E1F">
        <w:rPr>
          <w:rFonts w:ascii="Arial" w:hAnsi="Arial" w:cs="Arial"/>
        </w:rPr>
        <w:t xml:space="preserve"> tzw. samozatrudnionych oraz </w:t>
      </w:r>
      <w:r w:rsidR="00DE3F94" w:rsidRPr="00F03E1F">
        <w:rPr>
          <w:rFonts w:ascii="Arial" w:hAnsi="Arial" w:cs="Arial"/>
        </w:rPr>
        <w:t>7</w:t>
      </w:r>
      <w:r w:rsidR="00D75A71" w:rsidRPr="00F03E1F">
        <w:rPr>
          <w:rFonts w:ascii="Arial" w:hAnsi="Arial" w:cs="Arial"/>
        </w:rPr>
        <w:t>00</w:t>
      </w:r>
      <w:r w:rsidR="00F12ADD" w:rsidRPr="00F03E1F">
        <w:rPr>
          <w:rFonts w:ascii="Arial" w:hAnsi="Arial" w:cs="Arial"/>
        </w:rPr>
        <w:t xml:space="preserve"> tysięcy </w:t>
      </w:r>
      <w:r w:rsidR="00B71D0C" w:rsidRPr="00F03E1F">
        <w:rPr>
          <w:rFonts w:ascii="Arial" w:hAnsi="Arial" w:cs="Arial"/>
        </w:rPr>
        <w:t>firm</w:t>
      </w:r>
      <w:r w:rsidR="008B6DAC" w:rsidRPr="00F03E1F">
        <w:rPr>
          <w:rFonts w:ascii="Arial" w:hAnsi="Arial" w:cs="Arial"/>
        </w:rPr>
        <w:t>, w których</w:t>
      </w:r>
      <w:r w:rsidR="000F06CD" w:rsidRPr="00F03E1F">
        <w:rPr>
          <w:rFonts w:ascii="Arial" w:hAnsi="Arial" w:cs="Arial"/>
        </w:rPr>
        <w:t xml:space="preserve"> </w:t>
      </w:r>
      <w:r w:rsidR="008B6DAC" w:rsidRPr="00F03E1F">
        <w:rPr>
          <w:rFonts w:ascii="Arial" w:hAnsi="Arial" w:cs="Arial"/>
        </w:rPr>
        <w:t>p</w:t>
      </w:r>
      <w:r w:rsidR="004E7535" w:rsidRPr="00F03E1F">
        <w:rPr>
          <w:rFonts w:ascii="Arial" w:hAnsi="Arial" w:cs="Arial"/>
        </w:rPr>
        <w:t>racuje 6,7 miliona osób</w:t>
      </w:r>
      <w:r w:rsidR="00A73A69" w:rsidRPr="00F03E1F">
        <w:rPr>
          <w:rFonts w:ascii="Arial" w:hAnsi="Arial" w:cs="Arial"/>
        </w:rPr>
        <w:t>,</w:t>
      </w:r>
      <w:r w:rsidR="00B605F7" w:rsidRPr="00F03E1F">
        <w:rPr>
          <w:rFonts w:ascii="Arial" w:hAnsi="Arial" w:cs="Arial"/>
        </w:rPr>
        <w:t xml:space="preserve"> jest na wagę kondycji społecznej i ekonomicznej Polaków. Firmy</w:t>
      </w:r>
      <w:r w:rsidR="004B3978" w:rsidRPr="00F03E1F">
        <w:rPr>
          <w:rFonts w:ascii="Arial" w:hAnsi="Arial" w:cs="Arial"/>
        </w:rPr>
        <w:t xml:space="preserve"> </w:t>
      </w:r>
      <w:r w:rsidR="00B605F7" w:rsidRPr="00F03E1F">
        <w:rPr>
          <w:rFonts w:ascii="Arial" w:hAnsi="Arial" w:cs="Arial"/>
        </w:rPr>
        <w:t>te</w:t>
      </w:r>
      <w:r w:rsidR="004E7535" w:rsidRPr="00F03E1F">
        <w:rPr>
          <w:rFonts w:ascii="Arial" w:hAnsi="Arial" w:cs="Arial"/>
        </w:rPr>
        <w:t xml:space="preserve"> </w:t>
      </w:r>
      <w:r w:rsidR="00436EF3" w:rsidRPr="00F03E1F">
        <w:rPr>
          <w:rFonts w:ascii="Arial" w:hAnsi="Arial" w:cs="Arial"/>
        </w:rPr>
        <w:t>z</w:t>
      </w:r>
      <w:r w:rsidR="003B61F4" w:rsidRPr="00F03E1F">
        <w:rPr>
          <w:rFonts w:ascii="Arial" w:hAnsi="Arial" w:cs="Arial"/>
        </w:rPr>
        <w:t>apewni</w:t>
      </w:r>
      <w:r w:rsidR="00373132" w:rsidRPr="00F03E1F">
        <w:rPr>
          <w:rFonts w:ascii="Arial" w:hAnsi="Arial" w:cs="Arial"/>
        </w:rPr>
        <w:t>ają</w:t>
      </w:r>
      <w:r w:rsidR="003B61F4" w:rsidRPr="00F03E1F">
        <w:rPr>
          <w:rFonts w:ascii="Arial" w:hAnsi="Arial" w:cs="Arial"/>
        </w:rPr>
        <w:t xml:space="preserve"> większości polskich rodzin pracę, bezpieczeństwo ekonomiczne oraz dobrobyt. </w:t>
      </w:r>
      <w:r w:rsidR="00494578" w:rsidRPr="00F03E1F">
        <w:rPr>
          <w:rFonts w:ascii="Arial" w:hAnsi="Arial" w:cs="Arial"/>
        </w:rPr>
        <w:t xml:space="preserve">Przedsiębiorstwa </w:t>
      </w:r>
      <w:r w:rsidR="004B3978" w:rsidRPr="00F03E1F">
        <w:rPr>
          <w:rFonts w:ascii="Arial" w:hAnsi="Arial" w:cs="Arial"/>
        </w:rPr>
        <w:t xml:space="preserve">wyżej wymienione </w:t>
      </w:r>
      <w:r w:rsidR="00494578" w:rsidRPr="00F03E1F">
        <w:rPr>
          <w:rFonts w:ascii="Arial" w:hAnsi="Arial" w:cs="Arial"/>
        </w:rPr>
        <w:t xml:space="preserve">są </w:t>
      </w:r>
      <w:r w:rsidR="00B605F7" w:rsidRPr="00F03E1F">
        <w:rPr>
          <w:rFonts w:ascii="Arial" w:hAnsi="Arial" w:cs="Arial"/>
        </w:rPr>
        <w:t xml:space="preserve">również </w:t>
      </w:r>
      <w:r w:rsidR="00494578" w:rsidRPr="00F03E1F">
        <w:rPr>
          <w:rFonts w:ascii="Arial" w:hAnsi="Arial" w:cs="Arial"/>
        </w:rPr>
        <w:t xml:space="preserve">kluczowe </w:t>
      </w:r>
      <w:r w:rsidR="0096774A" w:rsidRPr="00F03E1F">
        <w:rPr>
          <w:rFonts w:ascii="Arial" w:hAnsi="Arial" w:cs="Arial"/>
        </w:rPr>
        <w:t xml:space="preserve">dla </w:t>
      </w:r>
      <w:r w:rsidR="00494578" w:rsidRPr="00F03E1F">
        <w:rPr>
          <w:rFonts w:ascii="Arial" w:hAnsi="Arial" w:cs="Arial"/>
        </w:rPr>
        <w:t>gospodar</w:t>
      </w:r>
      <w:r w:rsidR="0096774A" w:rsidRPr="00F03E1F">
        <w:rPr>
          <w:rFonts w:ascii="Arial" w:hAnsi="Arial" w:cs="Arial"/>
        </w:rPr>
        <w:t>ki</w:t>
      </w:r>
      <w:r w:rsidR="00494578" w:rsidRPr="00F03E1F">
        <w:rPr>
          <w:rFonts w:ascii="Arial" w:hAnsi="Arial" w:cs="Arial"/>
        </w:rPr>
        <w:t xml:space="preserve"> narodowej, a tym bardziej </w:t>
      </w:r>
      <w:r w:rsidR="001C418A" w:rsidRPr="00F03E1F">
        <w:rPr>
          <w:rFonts w:ascii="Arial" w:hAnsi="Arial" w:cs="Arial"/>
        </w:rPr>
        <w:t xml:space="preserve">będą potrzebne </w:t>
      </w:r>
      <w:r w:rsidR="00494578" w:rsidRPr="00F03E1F">
        <w:rPr>
          <w:rFonts w:ascii="Arial" w:hAnsi="Arial" w:cs="Arial"/>
        </w:rPr>
        <w:t>w jej szybkiej odbudow</w:t>
      </w:r>
      <w:r w:rsidR="00632CF2" w:rsidRPr="00F03E1F">
        <w:rPr>
          <w:rFonts w:ascii="Arial" w:hAnsi="Arial" w:cs="Arial"/>
        </w:rPr>
        <w:t>y</w:t>
      </w:r>
      <w:r w:rsidR="00494578" w:rsidRPr="00F03E1F">
        <w:rPr>
          <w:rFonts w:ascii="Arial" w:hAnsi="Arial" w:cs="Arial"/>
        </w:rPr>
        <w:t xml:space="preserve"> po </w:t>
      </w:r>
      <w:r w:rsidR="008B6DAC" w:rsidRPr="00F03E1F">
        <w:rPr>
          <w:rFonts w:ascii="Arial" w:hAnsi="Arial" w:cs="Arial"/>
        </w:rPr>
        <w:t>obecnym załamaniu.</w:t>
      </w:r>
      <w:r w:rsidR="00494578" w:rsidRPr="00F03E1F">
        <w:rPr>
          <w:rFonts w:ascii="Arial" w:hAnsi="Arial" w:cs="Arial"/>
        </w:rPr>
        <w:t xml:space="preserve"> </w:t>
      </w:r>
      <w:r w:rsidR="008B6DAC" w:rsidRPr="00F03E1F">
        <w:rPr>
          <w:rFonts w:ascii="Arial" w:hAnsi="Arial" w:cs="Arial"/>
        </w:rPr>
        <w:t>Mają one</w:t>
      </w:r>
      <w:r w:rsidR="00B605F7" w:rsidRPr="00F03E1F">
        <w:rPr>
          <w:rFonts w:ascii="Arial" w:hAnsi="Arial" w:cs="Arial"/>
        </w:rPr>
        <w:t xml:space="preserve"> bowiem</w:t>
      </w:r>
      <w:r w:rsidR="008B6DAC" w:rsidRPr="00F03E1F">
        <w:rPr>
          <w:rFonts w:ascii="Arial" w:hAnsi="Arial" w:cs="Arial"/>
        </w:rPr>
        <w:t xml:space="preserve"> </w:t>
      </w:r>
      <w:r w:rsidR="00494578" w:rsidRPr="00F03E1F">
        <w:rPr>
          <w:rFonts w:ascii="Arial" w:hAnsi="Arial" w:cs="Arial"/>
        </w:rPr>
        <w:t>niebywałą zdolność do mobilizacji</w:t>
      </w:r>
      <w:r w:rsidR="00436EF3" w:rsidRPr="00F03E1F">
        <w:rPr>
          <w:rFonts w:ascii="Arial" w:hAnsi="Arial" w:cs="Arial"/>
        </w:rPr>
        <w:t xml:space="preserve"> i przystosowania się do odmiennych warunków</w:t>
      </w:r>
      <w:r w:rsidR="00B605F7" w:rsidRPr="00F03E1F">
        <w:rPr>
          <w:rFonts w:ascii="Arial" w:hAnsi="Arial" w:cs="Arial"/>
        </w:rPr>
        <w:t>.</w:t>
      </w:r>
      <w:r w:rsidR="00494578" w:rsidRPr="00F03E1F">
        <w:rPr>
          <w:rFonts w:ascii="Arial" w:hAnsi="Arial" w:cs="Arial"/>
        </w:rPr>
        <w:t xml:space="preserve"> </w:t>
      </w:r>
      <w:r w:rsidR="00561602" w:rsidRPr="00F03E1F">
        <w:rPr>
          <w:rFonts w:ascii="Arial" w:hAnsi="Arial" w:cs="Arial"/>
        </w:rPr>
        <w:t>D</w:t>
      </w:r>
      <w:r w:rsidR="00C1673B" w:rsidRPr="00F03E1F">
        <w:rPr>
          <w:rFonts w:ascii="Arial" w:hAnsi="Arial" w:cs="Arial"/>
        </w:rPr>
        <w:t xml:space="preserve">la </w:t>
      </w:r>
      <w:r w:rsidR="001542AC" w:rsidRPr="00F03E1F">
        <w:rPr>
          <w:rFonts w:ascii="Arial" w:hAnsi="Arial" w:cs="Arial"/>
        </w:rPr>
        <w:t xml:space="preserve">gospodarki są </w:t>
      </w:r>
      <w:r w:rsidR="00EB5B4D" w:rsidRPr="00F03E1F">
        <w:rPr>
          <w:rFonts w:ascii="Arial" w:hAnsi="Arial" w:cs="Arial"/>
        </w:rPr>
        <w:t xml:space="preserve">niezbędnymi </w:t>
      </w:r>
      <w:r w:rsidR="001542AC" w:rsidRPr="00F03E1F">
        <w:rPr>
          <w:rFonts w:ascii="Arial" w:hAnsi="Arial" w:cs="Arial"/>
        </w:rPr>
        <w:t>podwykonawcami</w:t>
      </w:r>
      <w:r w:rsidR="00CA005F" w:rsidRPr="00F03E1F">
        <w:rPr>
          <w:rFonts w:ascii="Arial" w:hAnsi="Arial" w:cs="Arial"/>
        </w:rPr>
        <w:t xml:space="preserve"> i </w:t>
      </w:r>
      <w:r w:rsidR="001542AC" w:rsidRPr="00F03E1F">
        <w:rPr>
          <w:rFonts w:ascii="Arial" w:hAnsi="Arial" w:cs="Arial"/>
        </w:rPr>
        <w:t xml:space="preserve">dostawcami </w:t>
      </w:r>
      <w:r w:rsidR="00CA005F" w:rsidRPr="00F03E1F">
        <w:rPr>
          <w:rFonts w:ascii="Arial" w:hAnsi="Arial" w:cs="Arial"/>
        </w:rPr>
        <w:t xml:space="preserve">oraz </w:t>
      </w:r>
      <w:r w:rsidR="001542AC" w:rsidRPr="00F03E1F">
        <w:rPr>
          <w:rFonts w:ascii="Arial" w:hAnsi="Arial" w:cs="Arial"/>
        </w:rPr>
        <w:t xml:space="preserve">usługodawcami. </w:t>
      </w:r>
      <w:r w:rsidR="00732088" w:rsidRPr="00F03E1F">
        <w:rPr>
          <w:rFonts w:ascii="Arial" w:hAnsi="Arial" w:cs="Arial"/>
        </w:rPr>
        <w:t>W</w:t>
      </w:r>
      <w:r w:rsidR="001154BF" w:rsidRPr="00F03E1F">
        <w:rPr>
          <w:rFonts w:ascii="Arial" w:hAnsi="Arial" w:cs="Arial"/>
        </w:rPr>
        <w:t>ytwarzają blisko połowę PKB</w:t>
      </w:r>
      <w:r w:rsidR="00A30CDA" w:rsidRPr="00F03E1F">
        <w:rPr>
          <w:rFonts w:ascii="Arial" w:hAnsi="Arial" w:cs="Arial"/>
        </w:rPr>
        <w:t xml:space="preserve"> Polski</w:t>
      </w:r>
      <w:r w:rsidR="00373132" w:rsidRPr="00F03E1F">
        <w:rPr>
          <w:rFonts w:ascii="Arial" w:hAnsi="Arial" w:cs="Arial"/>
        </w:rPr>
        <w:t xml:space="preserve">. </w:t>
      </w:r>
      <w:r w:rsidR="00732088" w:rsidRPr="00F03E1F">
        <w:rPr>
          <w:rFonts w:ascii="Arial" w:hAnsi="Arial" w:cs="Arial"/>
        </w:rPr>
        <w:t xml:space="preserve"> </w:t>
      </w:r>
      <w:r w:rsidR="00373132" w:rsidRPr="00F03E1F">
        <w:rPr>
          <w:rFonts w:ascii="Arial" w:hAnsi="Arial" w:cs="Arial"/>
        </w:rPr>
        <w:t>W</w:t>
      </w:r>
      <w:r w:rsidR="001154BF" w:rsidRPr="00F03E1F">
        <w:rPr>
          <w:rFonts w:ascii="Arial" w:hAnsi="Arial" w:cs="Arial"/>
        </w:rPr>
        <w:t xml:space="preserve"> </w:t>
      </w:r>
      <w:r w:rsidR="00732088" w:rsidRPr="00F03E1F">
        <w:rPr>
          <w:rFonts w:ascii="Arial" w:hAnsi="Arial" w:cs="Arial"/>
        </w:rPr>
        <w:t xml:space="preserve">rezultacie prowadzonej wobec nich przez ostatnie trzy dziesięciolecia błędnej polityki regulacyjnej i fiskalnej </w:t>
      </w:r>
      <w:r w:rsidR="00B07615" w:rsidRPr="00F03E1F">
        <w:rPr>
          <w:rFonts w:ascii="Arial" w:hAnsi="Arial" w:cs="Arial"/>
        </w:rPr>
        <w:t>n</w:t>
      </w:r>
      <w:r w:rsidR="001154BF" w:rsidRPr="00F03E1F">
        <w:rPr>
          <w:rFonts w:ascii="Arial" w:hAnsi="Arial" w:cs="Arial"/>
        </w:rPr>
        <w:t>ie zdołały osiągnąć bezpiecznego poziomu kumulacji kapitału</w:t>
      </w:r>
      <w:r w:rsidR="00494578" w:rsidRPr="00F03E1F">
        <w:rPr>
          <w:rFonts w:ascii="Arial" w:hAnsi="Arial" w:cs="Arial"/>
        </w:rPr>
        <w:t>.</w:t>
      </w:r>
      <w:r w:rsidR="001154BF" w:rsidRPr="00F03E1F">
        <w:rPr>
          <w:rFonts w:ascii="Arial" w:hAnsi="Arial" w:cs="Arial"/>
        </w:rPr>
        <w:t xml:space="preserve"> </w:t>
      </w:r>
      <w:r w:rsidR="00EB5B4D" w:rsidRPr="00F03E1F">
        <w:rPr>
          <w:rFonts w:ascii="Arial" w:hAnsi="Arial" w:cs="Arial"/>
        </w:rPr>
        <w:t>Samodzielne nie przetrwają kryzysu, gdyż n</w:t>
      </w:r>
      <w:r w:rsidR="001154BF" w:rsidRPr="00F03E1F">
        <w:rPr>
          <w:rFonts w:ascii="Arial" w:hAnsi="Arial" w:cs="Arial"/>
        </w:rPr>
        <w:t>ie dysponują wystarczającym poziomem rezerw</w:t>
      </w:r>
      <w:r w:rsidR="00EB5B4D" w:rsidRPr="00F03E1F">
        <w:rPr>
          <w:rFonts w:ascii="Arial" w:hAnsi="Arial" w:cs="Arial"/>
        </w:rPr>
        <w:t>.</w:t>
      </w:r>
      <w:r w:rsidR="00494578" w:rsidRPr="00F03E1F">
        <w:rPr>
          <w:rFonts w:ascii="Arial" w:hAnsi="Arial" w:cs="Arial"/>
        </w:rPr>
        <w:t xml:space="preserve"> </w:t>
      </w:r>
    </w:p>
    <w:p w14:paraId="02294994" w14:textId="4421C8B2" w:rsidR="00F12C32" w:rsidRPr="00F03E1F" w:rsidRDefault="002A2BAC" w:rsidP="0045698E">
      <w:pPr>
        <w:pStyle w:val="Akapitzlist"/>
        <w:spacing w:after="120" w:line="300" w:lineRule="auto"/>
        <w:ind w:left="0"/>
        <w:jc w:val="both"/>
        <w:rPr>
          <w:rFonts w:ascii="Arial" w:hAnsi="Arial" w:cs="Arial"/>
        </w:rPr>
      </w:pPr>
      <w:r w:rsidRPr="00F03E1F">
        <w:rPr>
          <w:rFonts w:ascii="Arial" w:hAnsi="Arial" w:cs="Arial"/>
        </w:rPr>
        <w:t xml:space="preserve">Konieczne jest zatem wstrzymanie poboru składek i podatków </w:t>
      </w:r>
      <w:r w:rsidR="00A95823" w:rsidRPr="00F03E1F">
        <w:rPr>
          <w:rFonts w:ascii="Arial" w:hAnsi="Arial" w:cs="Arial"/>
        </w:rPr>
        <w:t xml:space="preserve">w </w:t>
      </w:r>
      <w:r w:rsidR="008643A3" w:rsidRPr="00F03E1F">
        <w:rPr>
          <w:rFonts w:ascii="Arial" w:hAnsi="Arial" w:cs="Arial"/>
        </w:rPr>
        <w:t xml:space="preserve">czasie  </w:t>
      </w:r>
      <w:r w:rsidR="002A55BB" w:rsidRPr="00F03E1F">
        <w:rPr>
          <w:rFonts w:ascii="Arial" w:hAnsi="Arial" w:cs="Arial"/>
        </w:rPr>
        <w:t xml:space="preserve">obowiązywania zagrożenia </w:t>
      </w:r>
      <w:r w:rsidR="003F5E27" w:rsidRPr="00F03E1F">
        <w:rPr>
          <w:rFonts w:ascii="Arial" w:hAnsi="Arial" w:cs="Arial"/>
        </w:rPr>
        <w:t xml:space="preserve">epidemicznego </w:t>
      </w:r>
      <w:r w:rsidR="00524746" w:rsidRPr="00F03E1F">
        <w:rPr>
          <w:rFonts w:ascii="Arial" w:hAnsi="Arial" w:cs="Arial"/>
        </w:rPr>
        <w:t xml:space="preserve">oraz przez </w:t>
      </w:r>
      <w:r w:rsidR="003F5E27" w:rsidRPr="00F03E1F">
        <w:rPr>
          <w:rFonts w:ascii="Arial" w:hAnsi="Arial" w:cs="Arial"/>
        </w:rPr>
        <w:t xml:space="preserve"> </w:t>
      </w:r>
      <w:r w:rsidR="00400569" w:rsidRPr="00F03E1F">
        <w:rPr>
          <w:rFonts w:ascii="Arial" w:hAnsi="Arial" w:cs="Arial"/>
        </w:rPr>
        <w:t>trzy</w:t>
      </w:r>
      <w:r w:rsidR="003F5E27" w:rsidRPr="00F03E1F">
        <w:rPr>
          <w:rFonts w:ascii="Arial" w:hAnsi="Arial" w:cs="Arial"/>
        </w:rPr>
        <w:t xml:space="preserve"> miesiące</w:t>
      </w:r>
      <w:r w:rsidR="00524746" w:rsidRPr="00F03E1F">
        <w:rPr>
          <w:rFonts w:ascii="Arial" w:hAnsi="Arial" w:cs="Arial"/>
        </w:rPr>
        <w:t xml:space="preserve"> po jego zakończeniu.</w:t>
      </w:r>
      <w:r w:rsidR="003F5E27" w:rsidRPr="00F03E1F">
        <w:rPr>
          <w:rFonts w:ascii="Arial" w:hAnsi="Arial" w:cs="Arial"/>
        </w:rPr>
        <w:t xml:space="preserve"> </w:t>
      </w:r>
      <w:r w:rsidR="00A95823" w:rsidRPr="00F03E1F">
        <w:rPr>
          <w:rFonts w:ascii="Arial" w:hAnsi="Arial" w:cs="Arial"/>
        </w:rPr>
        <w:t>Niedobory</w:t>
      </w:r>
      <w:r w:rsidRPr="00F03E1F">
        <w:rPr>
          <w:rFonts w:ascii="Arial" w:hAnsi="Arial" w:cs="Arial"/>
        </w:rPr>
        <w:t xml:space="preserve"> powstałe na skutek zmniejszenia dochodów budżetu państwa </w:t>
      </w:r>
      <w:r w:rsidR="0014253B" w:rsidRPr="00F03E1F">
        <w:rPr>
          <w:rFonts w:ascii="Arial" w:hAnsi="Arial" w:cs="Arial"/>
        </w:rPr>
        <w:t xml:space="preserve">oraz </w:t>
      </w:r>
      <w:r w:rsidR="00BE600A" w:rsidRPr="00F03E1F">
        <w:rPr>
          <w:rFonts w:ascii="Arial" w:hAnsi="Arial" w:cs="Arial"/>
        </w:rPr>
        <w:t xml:space="preserve">funduszy </w:t>
      </w:r>
      <w:r w:rsidR="0014253B" w:rsidRPr="00F03E1F">
        <w:rPr>
          <w:rFonts w:ascii="Arial" w:hAnsi="Arial" w:cs="Arial"/>
        </w:rPr>
        <w:t>t</w:t>
      </w:r>
      <w:r w:rsidRPr="00F03E1F">
        <w:rPr>
          <w:rFonts w:ascii="Arial" w:hAnsi="Arial" w:cs="Arial"/>
        </w:rPr>
        <w:t>akich jak FUS</w:t>
      </w:r>
      <w:r w:rsidR="00BE600A" w:rsidRPr="00F03E1F">
        <w:rPr>
          <w:rFonts w:ascii="Arial" w:hAnsi="Arial" w:cs="Arial"/>
        </w:rPr>
        <w:t>,</w:t>
      </w:r>
      <w:r w:rsidRPr="00F03E1F">
        <w:rPr>
          <w:rFonts w:ascii="Arial" w:hAnsi="Arial" w:cs="Arial"/>
        </w:rPr>
        <w:t xml:space="preserve"> powinny być uzupełnione przez rząd</w:t>
      </w:r>
      <w:r w:rsidR="008A196C" w:rsidRPr="00F03E1F">
        <w:rPr>
          <w:rFonts w:ascii="Arial" w:hAnsi="Arial" w:cs="Arial"/>
        </w:rPr>
        <w:t xml:space="preserve"> z</w:t>
      </w:r>
      <w:r w:rsidRPr="00F03E1F">
        <w:rPr>
          <w:rFonts w:ascii="Arial" w:hAnsi="Arial" w:cs="Arial"/>
        </w:rPr>
        <w:t>większenie</w:t>
      </w:r>
      <w:r w:rsidR="003C09C7" w:rsidRPr="00F03E1F">
        <w:rPr>
          <w:rFonts w:ascii="Arial" w:hAnsi="Arial" w:cs="Arial"/>
        </w:rPr>
        <w:t>m</w:t>
      </w:r>
      <w:r w:rsidRPr="00F03E1F">
        <w:rPr>
          <w:rFonts w:ascii="Arial" w:hAnsi="Arial" w:cs="Arial"/>
        </w:rPr>
        <w:t xml:space="preserve"> długu publicznego</w:t>
      </w:r>
      <w:r w:rsidR="004953B4" w:rsidRPr="00F03E1F">
        <w:rPr>
          <w:rFonts w:ascii="Arial" w:hAnsi="Arial" w:cs="Arial"/>
        </w:rPr>
        <w:t>, co</w:t>
      </w:r>
      <w:r w:rsidRPr="00F03E1F">
        <w:rPr>
          <w:rFonts w:ascii="Arial" w:hAnsi="Arial" w:cs="Arial"/>
        </w:rPr>
        <w:t xml:space="preserve"> </w:t>
      </w:r>
      <w:r w:rsidR="004953B4" w:rsidRPr="00F03E1F">
        <w:rPr>
          <w:rFonts w:ascii="Arial" w:hAnsi="Arial" w:cs="Arial"/>
        </w:rPr>
        <w:t>b</w:t>
      </w:r>
      <w:r w:rsidR="00165DCA" w:rsidRPr="00F03E1F">
        <w:rPr>
          <w:rFonts w:ascii="Arial" w:hAnsi="Arial" w:cs="Arial"/>
        </w:rPr>
        <w:t>ędzie</w:t>
      </w:r>
      <w:r w:rsidRPr="00F03E1F">
        <w:rPr>
          <w:rFonts w:ascii="Arial" w:hAnsi="Arial" w:cs="Arial"/>
        </w:rPr>
        <w:t xml:space="preserve"> </w:t>
      </w:r>
      <w:r w:rsidR="00BE600A" w:rsidRPr="00F03E1F">
        <w:rPr>
          <w:rFonts w:ascii="Arial" w:hAnsi="Arial" w:cs="Arial"/>
        </w:rPr>
        <w:t xml:space="preserve">najmniej szkodliwe ekonomicznie i </w:t>
      </w:r>
      <w:r w:rsidRPr="00F03E1F">
        <w:rPr>
          <w:rFonts w:ascii="Arial" w:hAnsi="Arial" w:cs="Arial"/>
        </w:rPr>
        <w:t>naj</w:t>
      </w:r>
      <w:r w:rsidR="006F7FEE" w:rsidRPr="00F03E1F">
        <w:rPr>
          <w:rFonts w:ascii="Arial" w:hAnsi="Arial" w:cs="Arial"/>
        </w:rPr>
        <w:t>mniej kosztowne</w:t>
      </w:r>
      <w:r w:rsidR="0008612A" w:rsidRPr="00F03E1F">
        <w:rPr>
          <w:rFonts w:ascii="Arial" w:hAnsi="Arial" w:cs="Arial"/>
        </w:rPr>
        <w:t>.</w:t>
      </w:r>
      <w:r w:rsidRPr="00F03E1F">
        <w:rPr>
          <w:rFonts w:ascii="Arial" w:hAnsi="Arial" w:cs="Arial"/>
        </w:rPr>
        <w:t xml:space="preserve"> </w:t>
      </w:r>
      <w:r w:rsidR="001372DD" w:rsidRPr="00F03E1F">
        <w:rPr>
          <w:rFonts w:ascii="Arial" w:hAnsi="Arial" w:cs="Arial"/>
        </w:rPr>
        <w:t>Dla ograniczenia deficytów należy też użyć p</w:t>
      </w:r>
      <w:r w:rsidR="00CB487B" w:rsidRPr="00F03E1F">
        <w:rPr>
          <w:rFonts w:ascii="Arial" w:hAnsi="Arial" w:cs="Arial"/>
        </w:rPr>
        <w:t>ieni</w:t>
      </w:r>
      <w:r w:rsidR="001372DD" w:rsidRPr="00F03E1F">
        <w:rPr>
          <w:rFonts w:ascii="Arial" w:hAnsi="Arial" w:cs="Arial"/>
        </w:rPr>
        <w:t>ę</w:t>
      </w:r>
      <w:r w:rsidR="00CB487B" w:rsidRPr="00F03E1F">
        <w:rPr>
          <w:rFonts w:ascii="Arial" w:hAnsi="Arial" w:cs="Arial"/>
        </w:rPr>
        <w:t>dz</w:t>
      </w:r>
      <w:r w:rsidR="001372DD" w:rsidRPr="00F03E1F">
        <w:rPr>
          <w:rFonts w:ascii="Arial" w:hAnsi="Arial" w:cs="Arial"/>
        </w:rPr>
        <w:t>y</w:t>
      </w:r>
      <w:r w:rsidR="00CB487B" w:rsidRPr="00F03E1F">
        <w:rPr>
          <w:rFonts w:ascii="Arial" w:hAnsi="Arial" w:cs="Arial"/>
        </w:rPr>
        <w:t xml:space="preserve"> </w:t>
      </w:r>
      <w:r w:rsidR="0008612A" w:rsidRPr="00F03E1F">
        <w:rPr>
          <w:rFonts w:ascii="Arial" w:hAnsi="Arial" w:cs="Arial"/>
        </w:rPr>
        <w:t>o</w:t>
      </w:r>
      <w:r w:rsidR="00E57D4E" w:rsidRPr="00F03E1F">
        <w:rPr>
          <w:rFonts w:ascii="Arial" w:hAnsi="Arial" w:cs="Arial"/>
        </w:rPr>
        <w:t>trzymanych</w:t>
      </w:r>
      <w:r w:rsidR="0008612A" w:rsidRPr="00F03E1F">
        <w:rPr>
          <w:rFonts w:ascii="Arial" w:hAnsi="Arial" w:cs="Arial"/>
        </w:rPr>
        <w:t xml:space="preserve"> </w:t>
      </w:r>
      <w:r w:rsidR="00E57D4E" w:rsidRPr="00F03E1F">
        <w:rPr>
          <w:rFonts w:ascii="Arial" w:hAnsi="Arial" w:cs="Arial"/>
        </w:rPr>
        <w:t xml:space="preserve">z </w:t>
      </w:r>
      <w:r w:rsidR="00CB487B" w:rsidRPr="00F03E1F">
        <w:rPr>
          <w:rFonts w:ascii="Arial" w:hAnsi="Arial" w:cs="Arial"/>
        </w:rPr>
        <w:t xml:space="preserve">UE </w:t>
      </w:r>
      <w:r w:rsidRPr="00F03E1F">
        <w:rPr>
          <w:rFonts w:ascii="Arial" w:hAnsi="Arial" w:cs="Arial"/>
        </w:rPr>
        <w:t>na walkę z zagrożeniem epidemiologicznym</w:t>
      </w:r>
      <w:r w:rsidR="00D02635" w:rsidRPr="00F03E1F">
        <w:rPr>
          <w:rFonts w:ascii="Arial" w:hAnsi="Arial" w:cs="Arial"/>
        </w:rPr>
        <w:t xml:space="preserve">, jeśli </w:t>
      </w:r>
      <w:r w:rsidR="00A00587" w:rsidRPr="00F03E1F">
        <w:rPr>
          <w:rFonts w:ascii="Arial" w:hAnsi="Arial" w:cs="Arial"/>
        </w:rPr>
        <w:t xml:space="preserve">tylko </w:t>
      </w:r>
      <w:r w:rsidR="00D02635" w:rsidRPr="00F03E1F">
        <w:rPr>
          <w:rFonts w:ascii="Arial" w:hAnsi="Arial" w:cs="Arial"/>
        </w:rPr>
        <w:t>formalnie jest to możliwe.</w:t>
      </w:r>
      <w:r w:rsidR="00CB487B" w:rsidRPr="00F03E1F">
        <w:rPr>
          <w:rFonts w:ascii="Arial" w:hAnsi="Arial" w:cs="Arial"/>
        </w:rPr>
        <w:t xml:space="preserve"> </w:t>
      </w:r>
    </w:p>
    <w:p w14:paraId="04F86F63" w14:textId="77777777" w:rsidR="00B3558D" w:rsidRPr="00F03E1F" w:rsidRDefault="00FD55FB" w:rsidP="0045698E">
      <w:pPr>
        <w:pStyle w:val="Akapitzlist"/>
        <w:spacing w:after="120" w:line="300" w:lineRule="auto"/>
        <w:ind w:left="0"/>
        <w:jc w:val="both"/>
      </w:pPr>
      <w:r w:rsidRPr="00F03E1F">
        <w:rPr>
          <w:rFonts w:ascii="Arial" w:hAnsi="Arial" w:cs="Arial"/>
        </w:rPr>
        <w:t>U</w:t>
      </w:r>
      <w:r w:rsidR="00F12C32" w:rsidRPr="00F03E1F">
        <w:rPr>
          <w:rFonts w:ascii="Arial" w:hAnsi="Arial" w:cs="Arial"/>
        </w:rPr>
        <w:t>zasadnione</w:t>
      </w:r>
      <w:r w:rsidR="003B49F3" w:rsidRPr="00F03E1F">
        <w:rPr>
          <w:rFonts w:ascii="Arial" w:hAnsi="Arial" w:cs="Arial"/>
        </w:rPr>
        <w:t>mu</w:t>
      </w:r>
      <w:r w:rsidR="00F12C32" w:rsidRPr="00F03E1F">
        <w:rPr>
          <w:rFonts w:ascii="Arial" w:hAnsi="Arial" w:cs="Arial"/>
        </w:rPr>
        <w:t xml:space="preserve"> zwiększani</w:t>
      </w:r>
      <w:r w:rsidR="003B49F3" w:rsidRPr="00F03E1F">
        <w:rPr>
          <w:rFonts w:ascii="Arial" w:hAnsi="Arial" w:cs="Arial"/>
        </w:rPr>
        <w:t>u</w:t>
      </w:r>
      <w:r w:rsidR="00F12C32" w:rsidRPr="00F03E1F">
        <w:rPr>
          <w:rFonts w:ascii="Arial" w:hAnsi="Arial" w:cs="Arial"/>
        </w:rPr>
        <w:t xml:space="preserve"> długu publicznego</w:t>
      </w:r>
      <w:r w:rsidR="003B49F3" w:rsidRPr="00F03E1F">
        <w:rPr>
          <w:rFonts w:ascii="Arial" w:hAnsi="Arial" w:cs="Arial"/>
        </w:rPr>
        <w:t xml:space="preserve"> powinno towarzyszyć</w:t>
      </w:r>
      <w:r w:rsidR="00F12C32" w:rsidRPr="00F03E1F">
        <w:rPr>
          <w:rFonts w:ascii="Arial" w:hAnsi="Arial" w:cs="Arial"/>
        </w:rPr>
        <w:t xml:space="preserve"> </w:t>
      </w:r>
      <w:r w:rsidR="006D12D5" w:rsidRPr="00F03E1F">
        <w:rPr>
          <w:rFonts w:ascii="Arial" w:hAnsi="Arial" w:cs="Arial"/>
        </w:rPr>
        <w:t xml:space="preserve">równoczesne </w:t>
      </w:r>
      <w:r w:rsidR="00F12C32" w:rsidRPr="00F03E1F">
        <w:rPr>
          <w:rFonts w:ascii="Arial" w:hAnsi="Arial" w:cs="Arial"/>
        </w:rPr>
        <w:t>wprowadzeni</w:t>
      </w:r>
      <w:r w:rsidR="003B49F3" w:rsidRPr="00F03E1F">
        <w:rPr>
          <w:rFonts w:ascii="Arial" w:hAnsi="Arial" w:cs="Arial"/>
        </w:rPr>
        <w:t>e</w:t>
      </w:r>
      <w:r w:rsidR="00F12C32" w:rsidRPr="00F03E1F">
        <w:rPr>
          <w:rFonts w:ascii="Arial" w:hAnsi="Arial" w:cs="Arial"/>
        </w:rPr>
        <w:t xml:space="preserve"> moratorium na wydatki organów władzy i administracji publicznej, w tym wstrzymanie inwestycji </w:t>
      </w:r>
      <w:r w:rsidR="00D241D6" w:rsidRPr="00F03E1F">
        <w:rPr>
          <w:rFonts w:ascii="Arial" w:hAnsi="Arial" w:cs="Arial"/>
        </w:rPr>
        <w:t xml:space="preserve">i zakupów poza niezbędnymi. </w:t>
      </w:r>
    </w:p>
    <w:p w14:paraId="49D5DA6B" w14:textId="13DE14A2" w:rsidR="00DF7372" w:rsidRPr="00F03E1F" w:rsidRDefault="005F2448" w:rsidP="0045698E">
      <w:pPr>
        <w:spacing w:after="120" w:line="300" w:lineRule="auto"/>
        <w:jc w:val="both"/>
        <w:rPr>
          <w:rFonts w:ascii="Arial" w:hAnsi="Arial" w:cs="Arial"/>
        </w:rPr>
      </w:pPr>
      <w:r w:rsidRPr="00F03E1F">
        <w:rPr>
          <w:rFonts w:ascii="Arial" w:hAnsi="Arial" w:cs="Arial"/>
        </w:rPr>
        <w:t xml:space="preserve">W czasie </w:t>
      </w:r>
      <w:r w:rsidR="00B91E79" w:rsidRPr="00F03E1F">
        <w:rPr>
          <w:rFonts w:ascii="Arial" w:hAnsi="Arial" w:cs="Arial"/>
        </w:rPr>
        <w:t>pandemii i wychodzenia z kryzysu</w:t>
      </w:r>
      <w:r w:rsidRPr="00F03E1F">
        <w:rPr>
          <w:rFonts w:ascii="Arial" w:hAnsi="Arial" w:cs="Arial"/>
        </w:rPr>
        <w:t xml:space="preserve"> </w:t>
      </w:r>
      <w:r w:rsidR="001878D3" w:rsidRPr="00F03E1F">
        <w:rPr>
          <w:rFonts w:ascii="Arial" w:hAnsi="Arial" w:cs="Arial"/>
        </w:rPr>
        <w:t>konieczna</w:t>
      </w:r>
      <w:r w:rsidR="00B91E79" w:rsidRPr="00F03E1F">
        <w:rPr>
          <w:rFonts w:ascii="Arial" w:hAnsi="Arial" w:cs="Arial"/>
        </w:rPr>
        <w:t xml:space="preserve"> </w:t>
      </w:r>
      <w:r w:rsidR="001878D3" w:rsidRPr="00F03E1F">
        <w:rPr>
          <w:rFonts w:ascii="Arial" w:hAnsi="Arial" w:cs="Arial"/>
        </w:rPr>
        <w:t>jest daleko idąca</w:t>
      </w:r>
      <w:r w:rsidR="00B91E79" w:rsidRPr="00F03E1F">
        <w:rPr>
          <w:rFonts w:ascii="Arial" w:hAnsi="Arial" w:cs="Arial"/>
        </w:rPr>
        <w:t xml:space="preserve"> </w:t>
      </w:r>
      <w:r w:rsidR="001878D3" w:rsidRPr="00F03E1F">
        <w:rPr>
          <w:rFonts w:ascii="Arial" w:hAnsi="Arial" w:cs="Arial"/>
        </w:rPr>
        <w:t>de</w:t>
      </w:r>
      <w:r w:rsidR="00B91E79" w:rsidRPr="00F03E1F">
        <w:rPr>
          <w:rFonts w:ascii="Arial" w:hAnsi="Arial" w:cs="Arial"/>
        </w:rPr>
        <w:t>r</w:t>
      </w:r>
      <w:r w:rsidR="008912DC" w:rsidRPr="00F03E1F">
        <w:rPr>
          <w:rFonts w:ascii="Arial" w:hAnsi="Arial" w:cs="Arial"/>
        </w:rPr>
        <w:t>egulacj</w:t>
      </w:r>
      <w:r w:rsidR="001878D3" w:rsidRPr="00F03E1F">
        <w:rPr>
          <w:rFonts w:ascii="Arial" w:hAnsi="Arial" w:cs="Arial"/>
        </w:rPr>
        <w:t>a</w:t>
      </w:r>
      <w:r w:rsidR="008912DC" w:rsidRPr="00F03E1F">
        <w:rPr>
          <w:rFonts w:ascii="Arial" w:hAnsi="Arial" w:cs="Arial"/>
        </w:rPr>
        <w:t xml:space="preserve"> </w:t>
      </w:r>
      <w:r w:rsidR="008B073B" w:rsidRPr="00F03E1F">
        <w:rPr>
          <w:rFonts w:ascii="Arial" w:hAnsi="Arial" w:cs="Arial"/>
        </w:rPr>
        <w:t xml:space="preserve">przepisów dotyczących </w:t>
      </w:r>
      <w:r w:rsidR="001B70DF" w:rsidRPr="00F03E1F">
        <w:rPr>
          <w:rFonts w:ascii="Arial" w:hAnsi="Arial" w:cs="Arial"/>
        </w:rPr>
        <w:t xml:space="preserve">działalności </w:t>
      </w:r>
      <w:r w:rsidR="00B75DF9" w:rsidRPr="00F03E1F">
        <w:rPr>
          <w:rFonts w:ascii="Arial" w:hAnsi="Arial" w:cs="Arial"/>
        </w:rPr>
        <w:t xml:space="preserve"> gospo</w:t>
      </w:r>
      <w:r w:rsidR="00D15328" w:rsidRPr="00F03E1F">
        <w:rPr>
          <w:rFonts w:ascii="Arial" w:hAnsi="Arial" w:cs="Arial"/>
        </w:rPr>
        <w:t>darczej,</w:t>
      </w:r>
      <w:r w:rsidR="00B75DF9" w:rsidRPr="00F03E1F">
        <w:rPr>
          <w:rFonts w:ascii="Arial" w:hAnsi="Arial" w:cs="Arial"/>
        </w:rPr>
        <w:t xml:space="preserve"> przede wszystkim </w:t>
      </w:r>
      <w:r w:rsidR="004B3A4D" w:rsidRPr="00F03E1F">
        <w:rPr>
          <w:rFonts w:ascii="Arial" w:hAnsi="Arial" w:cs="Arial"/>
        </w:rPr>
        <w:t>sektora MSP</w:t>
      </w:r>
      <w:r w:rsidR="00B91E79" w:rsidRPr="00F03E1F">
        <w:rPr>
          <w:rFonts w:ascii="Arial" w:hAnsi="Arial" w:cs="Arial"/>
        </w:rPr>
        <w:t xml:space="preserve">. Dlatego </w:t>
      </w:r>
      <w:r w:rsidR="001B70DF" w:rsidRPr="00F03E1F">
        <w:rPr>
          <w:rFonts w:ascii="Arial" w:hAnsi="Arial" w:cs="Arial"/>
        </w:rPr>
        <w:t>proponujemy</w:t>
      </w:r>
      <w:r w:rsidR="00FD55FB" w:rsidRPr="00F03E1F">
        <w:rPr>
          <w:rFonts w:ascii="Arial" w:hAnsi="Arial" w:cs="Arial"/>
        </w:rPr>
        <w:t xml:space="preserve"> </w:t>
      </w:r>
      <w:r w:rsidR="00266378" w:rsidRPr="00F03E1F">
        <w:rPr>
          <w:rFonts w:ascii="Arial" w:hAnsi="Arial" w:cs="Arial"/>
        </w:rPr>
        <w:t xml:space="preserve">wprowadzenie począwszy </w:t>
      </w:r>
      <w:r w:rsidR="00A00587" w:rsidRPr="00F03E1F">
        <w:rPr>
          <w:rFonts w:ascii="Arial" w:hAnsi="Arial" w:cs="Arial"/>
        </w:rPr>
        <w:t xml:space="preserve">już </w:t>
      </w:r>
      <w:r w:rsidR="00266378" w:rsidRPr="00F03E1F">
        <w:rPr>
          <w:rFonts w:ascii="Arial" w:hAnsi="Arial" w:cs="Arial"/>
        </w:rPr>
        <w:t>od 1 marca br.</w:t>
      </w:r>
      <w:r w:rsidR="00150255" w:rsidRPr="00F03E1F">
        <w:rPr>
          <w:rFonts w:ascii="Arial" w:hAnsi="Arial" w:cs="Arial"/>
        </w:rPr>
        <w:t>,</w:t>
      </w:r>
      <w:r w:rsidR="00266378" w:rsidRPr="00F03E1F">
        <w:rPr>
          <w:rFonts w:ascii="Arial" w:hAnsi="Arial" w:cs="Arial"/>
        </w:rPr>
        <w:t xml:space="preserve"> </w:t>
      </w:r>
      <w:r w:rsidR="00150255" w:rsidRPr="00F03E1F">
        <w:rPr>
          <w:rFonts w:ascii="Arial" w:hAnsi="Arial" w:cs="Arial"/>
        </w:rPr>
        <w:t xml:space="preserve">na </w:t>
      </w:r>
      <w:r w:rsidR="00FA150B" w:rsidRPr="00F03E1F">
        <w:rPr>
          <w:rFonts w:ascii="Arial" w:hAnsi="Arial" w:cs="Arial"/>
        </w:rPr>
        <w:t xml:space="preserve">okres minimum </w:t>
      </w:r>
      <w:r w:rsidR="00150255" w:rsidRPr="00F03E1F">
        <w:rPr>
          <w:rFonts w:ascii="Arial" w:hAnsi="Arial" w:cs="Arial"/>
        </w:rPr>
        <w:t xml:space="preserve">trzech miesięcy </w:t>
      </w:r>
      <w:r w:rsidR="00475C4F" w:rsidRPr="00F03E1F">
        <w:rPr>
          <w:rFonts w:ascii="Arial" w:hAnsi="Arial" w:cs="Arial"/>
        </w:rPr>
        <w:t>z możliwością przedłużenia na kolejne miesiące, następujących działań</w:t>
      </w:r>
      <w:r w:rsidR="0088523D" w:rsidRPr="00F03E1F">
        <w:rPr>
          <w:rFonts w:ascii="Arial" w:hAnsi="Arial" w:cs="Arial"/>
        </w:rPr>
        <w:t>:</w:t>
      </w:r>
    </w:p>
    <w:p w14:paraId="2C292736" w14:textId="77777777" w:rsidR="00F7354F" w:rsidRPr="00F03E1F" w:rsidRDefault="00FC358E" w:rsidP="0045698E">
      <w:pPr>
        <w:pStyle w:val="Akapitzlist"/>
        <w:numPr>
          <w:ilvl w:val="0"/>
          <w:numId w:val="8"/>
        </w:numPr>
        <w:spacing w:after="120" w:line="300" w:lineRule="auto"/>
        <w:jc w:val="both"/>
        <w:rPr>
          <w:rFonts w:ascii="Arial" w:hAnsi="Arial" w:cs="Arial"/>
        </w:rPr>
      </w:pPr>
      <w:r w:rsidRPr="00F03E1F">
        <w:rPr>
          <w:rFonts w:ascii="Arial" w:hAnsi="Arial" w:cs="Arial"/>
        </w:rPr>
        <w:t>z</w:t>
      </w:r>
      <w:r w:rsidR="0088523D" w:rsidRPr="00F03E1F">
        <w:rPr>
          <w:rFonts w:ascii="Arial" w:hAnsi="Arial" w:cs="Arial"/>
        </w:rPr>
        <w:t>awieszeni</w:t>
      </w:r>
      <w:r w:rsidR="00F72AE7" w:rsidRPr="00F03E1F">
        <w:rPr>
          <w:rFonts w:ascii="Arial" w:hAnsi="Arial" w:cs="Arial"/>
        </w:rPr>
        <w:t>e</w:t>
      </w:r>
      <w:r w:rsidRPr="00F03E1F">
        <w:rPr>
          <w:rFonts w:ascii="Arial" w:hAnsi="Arial" w:cs="Arial"/>
        </w:rPr>
        <w:t xml:space="preserve"> </w:t>
      </w:r>
      <w:r w:rsidR="00A238A5" w:rsidRPr="00F03E1F">
        <w:rPr>
          <w:rFonts w:ascii="Arial" w:hAnsi="Arial" w:cs="Arial"/>
        </w:rPr>
        <w:t xml:space="preserve">stosowania reguły </w:t>
      </w:r>
      <w:r w:rsidR="004C5E16" w:rsidRPr="00F03E1F">
        <w:rPr>
          <w:rFonts w:ascii="Arial" w:hAnsi="Arial" w:cs="Arial"/>
          <w:i/>
          <w:iCs/>
        </w:rPr>
        <w:t>split payment</w:t>
      </w:r>
      <w:r w:rsidR="00D61D6B" w:rsidRPr="00F03E1F">
        <w:rPr>
          <w:rFonts w:ascii="Arial" w:hAnsi="Arial" w:cs="Arial"/>
          <w:iCs/>
        </w:rPr>
        <w:t>;</w:t>
      </w:r>
    </w:p>
    <w:p w14:paraId="41D1FFD5" w14:textId="0DE9727C" w:rsidR="00FF0F15" w:rsidRPr="00F03E1F" w:rsidRDefault="00B47942" w:rsidP="0045698E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Arial" w:hAnsi="Arial" w:cs="Arial"/>
        </w:rPr>
      </w:pPr>
      <w:r w:rsidRPr="00F03E1F">
        <w:rPr>
          <w:rFonts w:ascii="Arial" w:hAnsi="Arial" w:cs="Arial"/>
        </w:rPr>
        <w:t>odstąpieni</w:t>
      </w:r>
      <w:r w:rsidR="00643527" w:rsidRPr="00F03E1F">
        <w:rPr>
          <w:rFonts w:ascii="Arial" w:hAnsi="Arial" w:cs="Arial"/>
        </w:rPr>
        <w:t>e</w:t>
      </w:r>
      <w:r w:rsidRPr="00F03E1F">
        <w:rPr>
          <w:rFonts w:ascii="Arial" w:hAnsi="Arial" w:cs="Arial"/>
        </w:rPr>
        <w:t xml:space="preserve"> od naliczania składek ZUS od przedsiębiorców</w:t>
      </w:r>
      <w:r w:rsidR="00177014" w:rsidRPr="00F03E1F">
        <w:rPr>
          <w:rFonts w:ascii="Arial" w:hAnsi="Arial" w:cs="Arial"/>
        </w:rPr>
        <w:t xml:space="preserve">, </w:t>
      </w:r>
      <w:r w:rsidRPr="00F03E1F">
        <w:rPr>
          <w:rFonts w:ascii="Arial" w:hAnsi="Arial" w:cs="Arial"/>
        </w:rPr>
        <w:t xml:space="preserve">zatrudnianych przez nich </w:t>
      </w:r>
      <w:r w:rsidR="00A02B4F" w:rsidRPr="00F03E1F">
        <w:rPr>
          <w:rFonts w:ascii="Arial" w:hAnsi="Arial" w:cs="Arial"/>
        </w:rPr>
        <w:t xml:space="preserve">pracowników i </w:t>
      </w:r>
      <w:r w:rsidR="00441156" w:rsidRPr="00F03E1F">
        <w:rPr>
          <w:rFonts w:ascii="Arial" w:hAnsi="Arial" w:cs="Arial"/>
        </w:rPr>
        <w:t xml:space="preserve">osób </w:t>
      </w:r>
      <w:r w:rsidR="00990E10" w:rsidRPr="00F03E1F">
        <w:rPr>
          <w:rFonts w:ascii="Arial" w:hAnsi="Arial" w:cs="Arial"/>
        </w:rPr>
        <w:t xml:space="preserve">bez utraty przez te osoby prawa do świadczeń ubezpieczeniowych </w:t>
      </w:r>
      <w:r w:rsidRPr="00F03E1F">
        <w:rPr>
          <w:rFonts w:ascii="Arial" w:hAnsi="Arial" w:cs="Arial"/>
        </w:rPr>
        <w:t>oraz zawieszenie lub roz</w:t>
      </w:r>
      <w:r w:rsidR="00DA3723" w:rsidRPr="00F03E1F">
        <w:rPr>
          <w:rFonts w:ascii="Arial" w:hAnsi="Arial" w:cs="Arial"/>
        </w:rPr>
        <w:t>łożenie</w:t>
      </w:r>
      <w:r w:rsidRPr="00F03E1F">
        <w:rPr>
          <w:rFonts w:ascii="Arial" w:hAnsi="Arial" w:cs="Arial"/>
        </w:rPr>
        <w:t xml:space="preserve"> </w:t>
      </w:r>
      <w:r w:rsidR="00EB2341" w:rsidRPr="00F03E1F">
        <w:rPr>
          <w:rFonts w:ascii="Arial" w:hAnsi="Arial" w:cs="Arial"/>
        </w:rPr>
        <w:t xml:space="preserve">na raty </w:t>
      </w:r>
      <w:r w:rsidRPr="00F03E1F">
        <w:rPr>
          <w:rFonts w:ascii="Arial" w:hAnsi="Arial" w:cs="Arial"/>
        </w:rPr>
        <w:t>innych należności publicznoprawnych</w:t>
      </w:r>
      <w:r w:rsidR="006416D6" w:rsidRPr="00F03E1F">
        <w:rPr>
          <w:rFonts w:ascii="Arial" w:hAnsi="Arial" w:cs="Arial"/>
        </w:rPr>
        <w:t>,</w:t>
      </w:r>
      <w:r w:rsidRPr="00F03E1F">
        <w:rPr>
          <w:rFonts w:ascii="Arial" w:hAnsi="Arial" w:cs="Arial"/>
        </w:rPr>
        <w:t xml:space="preserve"> w celu zmniejszenia obciążeń fiskalnych i zwiększenia płynności przedsiębiorstw</w:t>
      </w:r>
      <w:r w:rsidR="00FF0F15" w:rsidRPr="00F03E1F">
        <w:rPr>
          <w:rFonts w:ascii="Arial" w:hAnsi="Arial" w:cs="Arial"/>
        </w:rPr>
        <w:t>;</w:t>
      </w:r>
    </w:p>
    <w:p w14:paraId="30507794" w14:textId="77777777" w:rsidR="006A6090" w:rsidRPr="00F03E1F" w:rsidRDefault="00BD5E79" w:rsidP="0045698E">
      <w:pPr>
        <w:pStyle w:val="Akapitzlist"/>
        <w:numPr>
          <w:ilvl w:val="0"/>
          <w:numId w:val="8"/>
        </w:numPr>
        <w:spacing w:after="120" w:line="300" w:lineRule="auto"/>
        <w:ind w:left="0" w:firstLine="0"/>
        <w:jc w:val="both"/>
        <w:rPr>
          <w:rFonts w:ascii="Arial" w:hAnsi="Arial" w:cs="Arial"/>
        </w:rPr>
      </w:pPr>
      <w:r w:rsidRPr="00F03E1F">
        <w:rPr>
          <w:rFonts w:ascii="Arial" w:hAnsi="Arial" w:cs="Arial"/>
        </w:rPr>
        <w:t xml:space="preserve">umożliwienie przedsiębiorcom </w:t>
      </w:r>
      <w:r w:rsidR="00FA150B" w:rsidRPr="00F03E1F">
        <w:rPr>
          <w:rFonts w:ascii="Arial" w:hAnsi="Arial" w:cs="Arial"/>
        </w:rPr>
        <w:t>delegowani</w:t>
      </w:r>
      <w:r w:rsidR="003F5E27" w:rsidRPr="00F03E1F">
        <w:rPr>
          <w:rFonts w:ascii="Arial" w:hAnsi="Arial" w:cs="Arial"/>
        </w:rPr>
        <w:t>a</w:t>
      </w:r>
      <w:r w:rsidRPr="00F03E1F">
        <w:rPr>
          <w:rFonts w:ascii="Arial" w:hAnsi="Arial" w:cs="Arial"/>
        </w:rPr>
        <w:t xml:space="preserve"> pracowników na urlop</w:t>
      </w:r>
      <w:r w:rsidR="000E1384" w:rsidRPr="00F03E1F">
        <w:rPr>
          <w:rFonts w:ascii="Arial" w:hAnsi="Arial" w:cs="Arial"/>
        </w:rPr>
        <w:t xml:space="preserve"> </w:t>
      </w:r>
      <w:r w:rsidRPr="00F03E1F">
        <w:rPr>
          <w:rFonts w:ascii="Arial" w:hAnsi="Arial" w:cs="Arial"/>
        </w:rPr>
        <w:t xml:space="preserve">uprawniający do świadczenia w wysokości zasiłku chorobowego </w:t>
      </w:r>
      <w:r w:rsidR="00071ABD" w:rsidRPr="00F03E1F">
        <w:rPr>
          <w:rFonts w:ascii="Arial" w:hAnsi="Arial" w:cs="Arial"/>
        </w:rPr>
        <w:t xml:space="preserve">wypłacanego w całości przez rząd </w:t>
      </w:r>
      <w:r w:rsidRPr="00F03E1F">
        <w:rPr>
          <w:rFonts w:ascii="Arial" w:hAnsi="Arial" w:cs="Arial"/>
        </w:rPr>
        <w:t>oraz elastycznego wprowadzania przestojów i ograniczeń czasu pracy</w:t>
      </w:r>
      <w:r w:rsidR="00E7353F" w:rsidRPr="00F03E1F">
        <w:rPr>
          <w:rFonts w:ascii="Arial" w:hAnsi="Arial" w:cs="Arial"/>
        </w:rPr>
        <w:t>,</w:t>
      </w:r>
      <w:r w:rsidRPr="00F03E1F">
        <w:rPr>
          <w:rFonts w:ascii="Arial" w:hAnsi="Arial" w:cs="Arial"/>
        </w:rPr>
        <w:t xml:space="preserve">  w celu </w:t>
      </w:r>
      <w:r w:rsidRPr="00F03E1F">
        <w:rPr>
          <w:rFonts w:ascii="Arial" w:hAnsi="Arial" w:cs="Arial"/>
          <w:bCs/>
        </w:rPr>
        <w:t>zachowania ciągłości zatrudnienia i ograniczenia kosztów stałych</w:t>
      </w:r>
      <w:r w:rsidRPr="00F03E1F">
        <w:rPr>
          <w:rFonts w:ascii="Arial" w:hAnsi="Arial" w:cs="Arial"/>
          <w:iCs/>
        </w:rPr>
        <w:t>;</w:t>
      </w:r>
    </w:p>
    <w:p w14:paraId="1A084382" w14:textId="77777777" w:rsidR="00BD5E79" w:rsidRPr="00F03E1F" w:rsidRDefault="00C30F91" w:rsidP="0045698E">
      <w:pPr>
        <w:pStyle w:val="Akapitzlist"/>
        <w:numPr>
          <w:ilvl w:val="0"/>
          <w:numId w:val="8"/>
        </w:numPr>
        <w:spacing w:after="120" w:line="300" w:lineRule="auto"/>
        <w:ind w:left="0" w:firstLine="0"/>
        <w:jc w:val="both"/>
        <w:rPr>
          <w:rFonts w:ascii="Arial" w:hAnsi="Arial" w:cs="Arial"/>
        </w:rPr>
      </w:pPr>
      <w:r w:rsidRPr="00F03E1F">
        <w:rPr>
          <w:rFonts w:ascii="Arial" w:hAnsi="Arial" w:cs="Arial"/>
        </w:rPr>
        <w:lastRenderedPageBreak/>
        <w:t>przeniesieni</w:t>
      </w:r>
      <w:r w:rsidR="00643527" w:rsidRPr="00F03E1F">
        <w:rPr>
          <w:rFonts w:ascii="Arial" w:hAnsi="Arial" w:cs="Arial"/>
        </w:rPr>
        <w:t>e</w:t>
      </w:r>
      <w:r w:rsidRPr="00F03E1F">
        <w:rPr>
          <w:rFonts w:ascii="Arial" w:hAnsi="Arial" w:cs="Arial"/>
        </w:rPr>
        <w:t xml:space="preserve"> spłaty rat kredytowych (i innych instrumentów dłużnych, np. leasingu) na koniec obecnych harmonogramów spłat</w:t>
      </w:r>
      <w:r w:rsidR="00300147" w:rsidRPr="00F03E1F">
        <w:rPr>
          <w:rFonts w:ascii="Arial" w:hAnsi="Arial" w:cs="Arial"/>
        </w:rPr>
        <w:t>,</w:t>
      </w:r>
      <w:r w:rsidRPr="00F03E1F">
        <w:rPr>
          <w:rFonts w:ascii="Arial" w:hAnsi="Arial" w:cs="Arial"/>
        </w:rPr>
        <w:t xml:space="preserve"> </w:t>
      </w:r>
      <w:r w:rsidR="00EB5B4D" w:rsidRPr="00F03E1F">
        <w:rPr>
          <w:rFonts w:ascii="Arial" w:hAnsi="Arial" w:cs="Arial"/>
        </w:rPr>
        <w:t xml:space="preserve">w </w:t>
      </w:r>
      <w:r w:rsidRPr="00F03E1F">
        <w:rPr>
          <w:rFonts w:ascii="Arial" w:hAnsi="Arial" w:cs="Arial"/>
        </w:rPr>
        <w:t>cel</w:t>
      </w:r>
      <w:r w:rsidR="00EB5B4D" w:rsidRPr="00F03E1F">
        <w:rPr>
          <w:rFonts w:ascii="Arial" w:hAnsi="Arial" w:cs="Arial"/>
        </w:rPr>
        <w:t>u</w:t>
      </w:r>
      <w:r w:rsidRPr="00F03E1F">
        <w:rPr>
          <w:rFonts w:ascii="Arial" w:hAnsi="Arial" w:cs="Arial"/>
        </w:rPr>
        <w:t xml:space="preserve"> utrzymania i </w:t>
      </w:r>
      <w:r w:rsidRPr="00F03E1F">
        <w:rPr>
          <w:rFonts w:ascii="Arial" w:hAnsi="Arial" w:cs="Arial"/>
          <w:bCs/>
        </w:rPr>
        <w:t>poprawy płynności przedsiębiorstw</w:t>
      </w:r>
      <w:r w:rsidRPr="00F03E1F">
        <w:rPr>
          <w:rFonts w:ascii="Arial" w:hAnsi="Arial" w:cs="Arial"/>
        </w:rPr>
        <w:t>;</w:t>
      </w:r>
    </w:p>
    <w:p w14:paraId="4A12846E" w14:textId="6E8AAF7B" w:rsidR="00B63FFF" w:rsidRPr="00F03E1F" w:rsidRDefault="00B63FFF" w:rsidP="0045698E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Arial" w:hAnsi="Arial" w:cs="Arial"/>
          <w:bCs/>
          <w:iCs/>
        </w:rPr>
      </w:pPr>
      <w:r w:rsidRPr="00F03E1F">
        <w:rPr>
          <w:rFonts w:ascii="Arial" w:hAnsi="Arial" w:cs="Arial"/>
        </w:rPr>
        <w:t>wstrzymani</w:t>
      </w:r>
      <w:r w:rsidR="00643527" w:rsidRPr="00F03E1F">
        <w:rPr>
          <w:rFonts w:ascii="Arial" w:hAnsi="Arial" w:cs="Arial"/>
        </w:rPr>
        <w:t>e</w:t>
      </w:r>
      <w:r w:rsidRPr="00F03E1F">
        <w:rPr>
          <w:rFonts w:ascii="Arial" w:hAnsi="Arial" w:cs="Arial"/>
        </w:rPr>
        <w:t xml:space="preserve"> biegu terminów zawitych, obowiązujących przedsiębiorców </w:t>
      </w:r>
      <w:r w:rsidRPr="00F03E1F">
        <w:rPr>
          <w:rFonts w:ascii="Arial" w:hAnsi="Arial" w:cs="Arial"/>
        </w:rPr>
        <w:br/>
        <w:t>i</w:t>
      </w:r>
      <w:r w:rsidR="00F33794" w:rsidRPr="00F03E1F">
        <w:rPr>
          <w:rFonts w:ascii="Arial" w:hAnsi="Arial" w:cs="Arial"/>
        </w:rPr>
        <w:t xml:space="preserve"> obywateli</w:t>
      </w:r>
      <w:r w:rsidRPr="00F03E1F">
        <w:rPr>
          <w:rFonts w:ascii="Arial" w:hAnsi="Arial" w:cs="Arial"/>
        </w:rPr>
        <w:t xml:space="preserve"> w procedurach oraz postępowaniach administracyjnych i sądowych</w:t>
      </w:r>
      <w:r w:rsidR="006B7C1F" w:rsidRPr="00F03E1F">
        <w:rPr>
          <w:rFonts w:ascii="Arial" w:hAnsi="Arial" w:cs="Arial"/>
        </w:rPr>
        <w:t>,</w:t>
      </w:r>
      <w:r w:rsidRPr="00F03E1F">
        <w:rPr>
          <w:rFonts w:ascii="Arial" w:hAnsi="Arial" w:cs="Arial"/>
        </w:rPr>
        <w:t xml:space="preserve"> </w:t>
      </w:r>
      <w:r w:rsidR="00346F68" w:rsidRPr="00F03E1F">
        <w:rPr>
          <w:rFonts w:ascii="Arial" w:hAnsi="Arial" w:cs="Arial"/>
        </w:rPr>
        <w:t xml:space="preserve">w </w:t>
      </w:r>
      <w:r w:rsidRPr="00F03E1F">
        <w:rPr>
          <w:rFonts w:ascii="Arial" w:hAnsi="Arial" w:cs="Arial"/>
        </w:rPr>
        <w:t>cel</w:t>
      </w:r>
      <w:r w:rsidR="00346F68" w:rsidRPr="00F03E1F">
        <w:rPr>
          <w:rFonts w:ascii="Arial" w:hAnsi="Arial" w:cs="Arial"/>
        </w:rPr>
        <w:t>u</w:t>
      </w:r>
      <w:r w:rsidRPr="00F03E1F">
        <w:rPr>
          <w:rFonts w:ascii="Arial" w:hAnsi="Arial" w:cs="Arial"/>
        </w:rPr>
        <w:t xml:space="preserve"> </w:t>
      </w:r>
      <w:r w:rsidRPr="00F03E1F">
        <w:rPr>
          <w:rFonts w:ascii="Arial" w:hAnsi="Arial" w:cs="Arial"/>
          <w:bCs/>
          <w:iCs/>
        </w:rPr>
        <w:t xml:space="preserve">ograniczenia chaosu w urzędach </w:t>
      </w:r>
      <w:r w:rsidR="00A73A69" w:rsidRPr="00F03E1F">
        <w:rPr>
          <w:rFonts w:ascii="Arial" w:hAnsi="Arial" w:cs="Arial"/>
          <w:bCs/>
          <w:iCs/>
        </w:rPr>
        <w:t xml:space="preserve">i </w:t>
      </w:r>
      <w:r w:rsidRPr="00F03E1F">
        <w:rPr>
          <w:rFonts w:ascii="Arial" w:hAnsi="Arial" w:cs="Arial"/>
          <w:bCs/>
          <w:iCs/>
        </w:rPr>
        <w:t xml:space="preserve">sądach oraz zatrzymania procesu generowania nowych sankcji wobec </w:t>
      </w:r>
      <w:r w:rsidR="00BE5B4A" w:rsidRPr="00F03E1F">
        <w:rPr>
          <w:rFonts w:ascii="Arial" w:hAnsi="Arial" w:cs="Arial"/>
          <w:bCs/>
          <w:iCs/>
        </w:rPr>
        <w:t>zobowiązanych</w:t>
      </w:r>
      <w:r w:rsidR="00894B91" w:rsidRPr="00F03E1F">
        <w:rPr>
          <w:rFonts w:ascii="Arial" w:hAnsi="Arial" w:cs="Arial"/>
          <w:bCs/>
          <w:iCs/>
        </w:rPr>
        <w:t>;</w:t>
      </w:r>
      <w:r w:rsidR="00BE5B4A" w:rsidRPr="00F03E1F">
        <w:rPr>
          <w:rFonts w:ascii="Arial" w:hAnsi="Arial" w:cs="Arial"/>
          <w:bCs/>
          <w:iCs/>
        </w:rPr>
        <w:t xml:space="preserve"> </w:t>
      </w:r>
    </w:p>
    <w:p w14:paraId="436F3E43" w14:textId="3C2DC4B8" w:rsidR="005F0CEC" w:rsidRPr="00F03E1F" w:rsidRDefault="005F0CEC" w:rsidP="0045698E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Arial" w:hAnsi="Arial" w:cs="Arial"/>
          <w:i/>
        </w:rPr>
      </w:pPr>
      <w:r w:rsidRPr="00F03E1F">
        <w:rPr>
          <w:rFonts w:ascii="Arial" w:hAnsi="Arial" w:cs="Arial"/>
        </w:rPr>
        <w:t>zawieszeni</w:t>
      </w:r>
      <w:r w:rsidR="00643527" w:rsidRPr="00F03E1F">
        <w:rPr>
          <w:rFonts w:ascii="Arial" w:hAnsi="Arial" w:cs="Arial"/>
        </w:rPr>
        <w:t>e</w:t>
      </w:r>
      <w:r w:rsidRPr="00F03E1F">
        <w:rPr>
          <w:rFonts w:ascii="Arial" w:hAnsi="Arial" w:cs="Arial"/>
        </w:rPr>
        <w:t xml:space="preserve"> egzekucji zaległych lub rozłożonych na raty danin, za wyjątkiem należności potwierdzonych prawomocnymi wyrokami sądów karnych</w:t>
      </w:r>
      <w:r w:rsidR="00FA6E7F" w:rsidRPr="00F03E1F">
        <w:rPr>
          <w:rFonts w:ascii="Arial" w:hAnsi="Arial" w:cs="Arial"/>
        </w:rPr>
        <w:t>,</w:t>
      </w:r>
      <w:r w:rsidRPr="00F03E1F">
        <w:rPr>
          <w:rFonts w:ascii="Arial" w:hAnsi="Arial" w:cs="Arial"/>
        </w:rPr>
        <w:t xml:space="preserve"> </w:t>
      </w:r>
      <w:r w:rsidR="006A6090" w:rsidRPr="00F03E1F">
        <w:rPr>
          <w:rFonts w:ascii="Arial" w:hAnsi="Arial" w:cs="Arial"/>
        </w:rPr>
        <w:t xml:space="preserve">w </w:t>
      </w:r>
      <w:r w:rsidRPr="00F03E1F">
        <w:rPr>
          <w:rFonts w:ascii="Arial" w:hAnsi="Arial" w:cs="Arial"/>
          <w:bCs/>
        </w:rPr>
        <w:t>cel</w:t>
      </w:r>
      <w:r w:rsidR="006A6090" w:rsidRPr="00F03E1F">
        <w:rPr>
          <w:rFonts w:ascii="Arial" w:hAnsi="Arial" w:cs="Arial"/>
          <w:bCs/>
        </w:rPr>
        <w:t>u</w:t>
      </w:r>
      <w:r w:rsidRPr="00F03E1F">
        <w:rPr>
          <w:rFonts w:ascii="Arial" w:hAnsi="Arial" w:cs="Arial"/>
          <w:bCs/>
        </w:rPr>
        <w:t xml:space="preserve"> poprawy płynności przedsiębiorstw</w:t>
      </w:r>
      <w:r w:rsidRPr="00F03E1F">
        <w:rPr>
          <w:rFonts w:ascii="Arial" w:hAnsi="Arial" w:cs="Arial"/>
          <w:iCs/>
        </w:rPr>
        <w:t>;</w:t>
      </w:r>
    </w:p>
    <w:p w14:paraId="1DB46310" w14:textId="187ABF75" w:rsidR="00A20BC7" w:rsidRPr="00F03E1F" w:rsidRDefault="00A20BC7" w:rsidP="0045698E">
      <w:pPr>
        <w:pStyle w:val="Akapitzlist"/>
        <w:numPr>
          <w:ilvl w:val="0"/>
          <w:numId w:val="8"/>
        </w:numPr>
        <w:spacing w:after="120" w:line="300" w:lineRule="auto"/>
        <w:ind w:left="0" w:firstLine="0"/>
        <w:jc w:val="both"/>
        <w:rPr>
          <w:rFonts w:ascii="Arial" w:hAnsi="Arial" w:cs="Arial"/>
          <w:bCs/>
          <w:iCs/>
        </w:rPr>
      </w:pPr>
      <w:r w:rsidRPr="00F03E1F">
        <w:rPr>
          <w:rFonts w:ascii="Arial" w:hAnsi="Arial" w:cs="Arial"/>
        </w:rPr>
        <w:t xml:space="preserve">skrócenie czasu </w:t>
      </w:r>
      <w:r w:rsidR="00EB5B4D" w:rsidRPr="00F03E1F">
        <w:rPr>
          <w:rFonts w:ascii="Arial" w:hAnsi="Arial" w:cs="Arial"/>
        </w:rPr>
        <w:t xml:space="preserve">oraz uproszczenie procedur </w:t>
      </w:r>
      <w:r w:rsidRPr="00F03E1F">
        <w:rPr>
          <w:rFonts w:ascii="Arial" w:hAnsi="Arial" w:cs="Arial"/>
        </w:rPr>
        <w:t xml:space="preserve">wydawaniu pozwoleń na pobyt i pracę </w:t>
      </w:r>
      <w:r w:rsidR="00713E6F" w:rsidRPr="00F03E1F">
        <w:rPr>
          <w:rFonts w:ascii="Arial" w:hAnsi="Arial" w:cs="Arial"/>
        </w:rPr>
        <w:t>dla pracowników z państw sąsiednich</w:t>
      </w:r>
      <w:r w:rsidR="00FA6E7F" w:rsidRPr="00F03E1F">
        <w:rPr>
          <w:rFonts w:ascii="Arial" w:hAnsi="Arial" w:cs="Arial"/>
        </w:rPr>
        <w:t>,</w:t>
      </w:r>
      <w:r w:rsidR="00713E6F" w:rsidRPr="00F03E1F">
        <w:rPr>
          <w:rFonts w:ascii="Arial" w:hAnsi="Arial" w:cs="Arial"/>
        </w:rPr>
        <w:t xml:space="preserve"> </w:t>
      </w:r>
      <w:r w:rsidR="00715DDE" w:rsidRPr="00F03E1F">
        <w:rPr>
          <w:rFonts w:ascii="Arial" w:hAnsi="Arial" w:cs="Arial"/>
        </w:rPr>
        <w:t xml:space="preserve">w celu </w:t>
      </w:r>
      <w:r w:rsidR="00B437C5" w:rsidRPr="00F03E1F">
        <w:rPr>
          <w:rFonts w:ascii="Arial" w:hAnsi="Arial" w:cs="Arial"/>
        </w:rPr>
        <w:t xml:space="preserve">zatrzymania możliwie dużej </w:t>
      </w:r>
      <w:r w:rsidR="00715DDE" w:rsidRPr="00F03E1F">
        <w:rPr>
          <w:rFonts w:ascii="Arial" w:hAnsi="Arial" w:cs="Arial"/>
        </w:rPr>
        <w:t xml:space="preserve">ich </w:t>
      </w:r>
      <w:r w:rsidR="00B437C5" w:rsidRPr="00F03E1F">
        <w:rPr>
          <w:rFonts w:ascii="Arial" w:hAnsi="Arial" w:cs="Arial"/>
        </w:rPr>
        <w:t xml:space="preserve">liczby </w:t>
      </w:r>
      <w:r w:rsidR="00A013D6" w:rsidRPr="00F03E1F">
        <w:rPr>
          <w:rFonts w:ascii="Arial" w:hAnsi="Arial" w:cs="Arial"/>
        </w:rPr>
        <w:t xml:space="preserve">w kraju </w:t>
      </w:r>
      <w:r w:rsidR="008B49F8" w:rsidRPr="00F03E1F">
        <w:rPr>
          <w:rFonts w:ascii="Arial" w:hAnsi="Arial" w:cs="Arial"/>
        </w:rPr>
        <w:t>oraz</w:t>
      </w:r>
      <w:r w:rsidR="00715DDE" w:rsidRPr="00F03E1F">
        <w:rPr>
          <w:rFonts w:ascii="Arial" w:hAnsi="Arial" w:cs="Arial"/>
        </w:rPr>
        <w:t xml:space="preserve"> </w:t>
      </w:r>
      <w:r w:rsidRPr="00F03E1F">
        <w:rPr>
          <w:rFonts w:ascii="Arial" w:hAnsi="Arial" w:cs="Arial"/>
          <w:bCs/>
          <w:iCs/>
        </w:rPr>
        <w:t>utrzyma</w:t>
      </w:r>
      <w:r w:rsidR="00F71FE7" w:rsidRPr="00F03E1F">
        <w:rPr>
          <w:rFonts w:ascii="Arial" w:hAnsi="Arial" w:cs="Arial"/>
          <w:bCs/>
          <w:iCs/>
        </w:rPr>
        <w:t>nia</w:t>
      </w:r>
      <w:r w:rsidRPr="00F03E1F">
        <w:rPr>
          <w:rFonts w:ascii="Arial" w:hAnsi="Arial" w:cs="Arial"/>
          <w:bCs/>
          <w:iCs/>
        </w:rPr>
        <w:t xml:space="preserve"> równowag</w:t>
      </w:r>
      <w:r w:rsidR="00F71FE7" w:rsidRPr="00F03E1F">
        <w:rPr>
          <w:rFonts w:ascii="Arial" w:hAnsi="Arial" w:cs="Arial"/>
          <w:bCs/>
          <w:iCs/>
        </w:rPr>
        <w:t>i</w:t>
      </w:r>
      <w:r w:rsidRPr="00F03E1F">
        <w:rPr>
          <w:rFonts w:ascii="Arial" w:hAnsi="Arial" w:cs="Arial"/>
          <w:bCs/>
          <w:iCs/>
        </w:rPr>
        <w:t xml:space="preserve"> na rynku pracy</w:t>
      </w:r>
      <w:r w:rsidRPr="00F03E1F">
        <w:rPr>
          <w:rFonts w:ascii="Arial" w:hAnsi="Arial" w:cs="Arial"/>
        </w:rPr>
        <w:t>;</w:t>
      </w:r>
    </w:p>
    <w:p w14:paraId="2C4924AC" w14:textId="77777777" w:rsidR="00603F6A" w:rsidRPr="00F03E1F" w:rsidRDefault="00603F6A" w:rsidP="00C85706">
      <w:pPr>
        <w:pStyle w:val="Akapitzlist"/>
        <w:numPr>
          <w:ilvl w:val="0"/>
          <w:numId w:val="8"/>
        </w:numPr>
        <w:spacing w:after="120" w:line="300" w:lineRule="auto"/>
        <w:ind w:left="0" w:firstLine="0"/>
        <w:jc w:val="both"/>
        <w:rPr>
          <w:rFonts w:ascii="Arial" w:hAnsi="Arial" w:cs="Arial"/>
          <w:bCs/>
          <w:iCs/>
        </w:rPr>
      </w:pPr>
      <w:r w:rsidRPr="00F03E1F">
        <w:rPr>
          <w:rFonts w:ascii="Arial" w:hAnsi="Arial" w:cs="Arial"/>
        </w:rPr>
        <w:t xml:space="preserve">przełożenie terminu złożenia zeznań PIT i CIT za 2019 rok do </w:t>
      </w:r>
      <w:r w:rsidR="000D5049" w:rsidRPr="00F03E1F">
        <w:rPr>
          <w:rFonts w:ascii="Arial" w:hAnsi="Arial" w:cs="Arial"/>
        </w:rPr>
        <w:t>31 lipca br</w:t>
      </w:r>
      <w:r w:rsidRPr="00F03E1F">
        <w:rPr>
          <w:rFonts w:ascii="Arial" w:hAnsi="Arial" w:cs="Arial"/>
        </w:rPr>
        <w:t>. i łącznego rozliczenia w ni</w:t>
      </w:r>
      <w:r w:rsidR="00D50E79" w:rsidRPr="00F03E1F">
        <w:rPr>
          <w:rFonts w:ascii="Arial" w:hAnsi="Arial" w:cs="Arial"/>
        </w:rPr>
        <w:t>ch</w:t>
      </w:r>
      <w:r w:rsidRPr="00F03E1F">
        <w:rPr>
          <w:rFonts w:ascii="Arial" w:hAnsi="Arial" w:cs="Arial"/>
        </w:rPr>
        <w:t xml:space="preserve"> wyników z pierwszego półrocza roku bieżącego, odliczenia wszystkich strat z lat ubiegłych, tak od dochodów osobistych i małżonka, jak i od dochodów ze źródeł innych niż działalność gospodarcza</w:t>
      </w:r>
      <w:r w:rsidR="00D50E79" w:rsidRPr="00F03E1F">
        <w:rPr>
          <w:rFonts w:ascii="Arial" w:hAnsi="Arial" w:cs="Arial"/>
        </w:rPr>
        <w:t>, w</w:t>
      </w:r>
      <w:r w:rsidR="00F57999" w:rsidRPr="00F03E1F">
        <w:rPr>
          <w:rFonts w:ascii="Arial" w:hAnsi="Arial" w:cs="Arial"/>
        </w:rPr>
        <w:t xml:space="preserve"> </w:t>
      </w:r>
      <w:r w:rsidRPr="00F03E1F">
        <w:rPr>
          <w:rFonts w:ascii="Arial" w:hAnsi="Arial" w:cs="Arial"/>
        </w:rPr>
        <w:t>cel</w:t>
      </w:r>
      <w:r w:rsidR="00D50E79" w:rsidRPr="00F03E1F">
        <w:rPr>
          <w:rFonts w:ascii="Arial" w:hAnsi="Arial" w:cs="Arial"/>
        </w:rPr>
        <w:t>u</w:t>
      </w:r>
      <w:r w:rsidRPr="00F03E1F">
        <w:rPr>
          <w:rFonts w:ascii="Arial" w:hAnsi="Arial" w:cs="Arial"/>
        </w:rPr>
        <w:t xml:space="preserve"> </w:t>
      </w:r>
      <w:r w:rsidRPr="00F03E1F">
        <w:rPr>
          <w:rFonts w:ascii="Arial" w:hAnsi="Arial" w:cs="Arial"/>
          <w:bCs/>
          <w:iCs/>
        </w:rPr>
        <w:t>uniknięcia chaosu w przedsiębiorstwach i urzędach skarbowych oraz kompensowania strat bieżących i przeszłych z wynikami roku ubiegłego</w:t>
      </w:r>
      <w:r w:rsidRPr="00F03E1F">
        <w:rPr>
          <w:rFonts w:ascii="Arial" w:hAnsi="Arial" w:cs="Arial"/>
          <w:iCs/>
        </w:rPr>
        <w:t>;</w:t>
      </w:r>
    </w:p>
    <w:p w14:paraId="0D109562" w14:textId="77777777" w:rsidR="00B465D7" w:rsidRPr="00F03E1F" w:rsidRDefault="00B465D7" w:rsidP="0045698E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Arial" w:hAnsi="Arial" w:cs="Arial"/>
          <w:bCs/>
          <w:iCs/>
        </w:rPr>
      </w:pPr>
      <w:r w:rsidRPr="00F03E1F">
        <w:rPr>
          <w:rFonts w:ascii="Arial" w:hAnsi="Arial" w:cs="Arial"/>
        </w:rPr>
        <w:t xml:space="preserve">bezwzględnego dotrzymywania ustawowego terminu zwrotu VAT i obniżenia jego podstawowej stawki do 19% </w:t>
      </w:r>
      <w:r w:rsidR="00424D3D" w:rsidRPr="00F03E1F">
        <w:rPr>
          <w:rFonts w:ascii="Arial" w:hAnsi="Arial" w:cs="Arial"/>
        </w:rPr>
        <w:t xml:space="preserve">w </w:t>
      </w:r>
      <w:r w:rsidRPr="00F03E1F">
        <w:rPr>
          <w:rFonts w:ascii="Arial" w:hAnsi="Arial" w:cs="Arial"/>
        </w:rPr>
        <w:t>cel</w:t>
      </w:r>
      <w:r w:rsidR="00424D3D" w:rsidRPr="00F03E1F">
        <w:rPr>
          <w:rFonts w:ascii="Arial" w:hAnsi="Arial" w:cs="Arial"/>
        </w:rPr>
        <w:t>u</w:t>
      </w:r>
      <w:r w:rsidRPr="00F03E1F">
        <w:rPr>
          <w:rFonts w:ascii="Arial" w:hAnsi="Arial" w:cs="Arial"/>
        </w:rPr>
        <w:t xml:space="preserve"> </w:t>
      </w:r>
      <w:r w:rsidR="00865B3B" w:rsidRPr="00F03E1F">
        <w:rPr>
          <w:rFonts w:ascii="Arial" w:hAnsi="Arial" w:cs="Arial"/>
          <w:bCs/>
        </w:rPr>
        <w:t xml:space="preserve">ograniczenia skutków </w:t>
      </w:r>
      <w:r w:rsidRPr="00F03E1F">
        <w:rPr>
          <w:rFonts w:ascii="Arial" w:hAnsi="Arial" w:cs="Arial"/>
          <w:bCs/>
        </w:rPr>
        <w:t>inflacji</w:t>
      </w:r>
      <w:r w:rsidR="009C44EC" w:rsidRPr="00F03E1F">
        <w:rPr>
          <w:rFonts w:ascii="Arial" w:hAnsi="Arial" w:cs="Arial"/>
          <w:bCs/>
        </w:rPr>
        <w:t xml:space="preserve"> oraz</w:t>
      </w:r>
      <w:r w:rsidRPr="00F03E1F">
        <w:rPr>
          <w:rFonts w:ascii="Arial" w:hAnsi="Arial" w:cs="Arial"/>
          <w:bCs/>
        </w:rPr>
        <w:t xml:space="preserve"> zwiększenia siły nabywczej ludności </w:t>
      </w:r>
      <w:r w:rsidR="009C44EC" w:rsidRPr="00F03E1F">
        <w:rPr>
          <w:rFonts w:ascii="Arial" w:hAnsi="Arial" w:cs="Arial"/>
          <w:bCs/>
        </w:rPr>
        <w:t>i</w:t>
      </w:r>
      <w:r w:rsidRPr="00F03E1F">
        <w:rPr>
          <w:rFonts w:ascii="Arial" w:hAnsi="Arial" w:cs="Arial"/>
          <w:bCs/>
        </w:rPr>
        <w:t xml:space="preserve"> poprawy płynności przedsiębiorstw</w:t>
      </w:r>
      <w:r w:rsidRPr="00F03E1F">
        <w:rPr>
          <w:rFonts w:ascii="Arial" w:hAnsi="Arial" w:cs="Arial"/>
        </w:rPr>
        <w:t>;</w:t>
      </w:r>
    </w:p>
    <w:p w14:paraId="503F7B3C" w14:textId="77777777" w:rsidR="00D61D6B" w:rsidRPr="00F03E1F" w:rsidRDefault="00A20BC7" w:rsidP="0045698E">
      <w:pPr>
        <w:pStyle w:val="Akapitzlist"/>
        <w:numPr>
          <w:ilvl w:val="0"/>
          <w:numId w:val="8"/>
        </w:numPr>
        <w:spacing w:after="120" w:line="300" w:lineRule="auto"/>
        <w:ind w:left="0" w:firstLine="0"/>
        <w:jc w:val="both"/>
        <w:rPr>
          <w:rFonts w:ascii="Arial" w:hAnsi="Arial" w:cs="Arial"/>
        </w:rPr>
      </w:pPr>
      <w:r w:rsidRPr="00F03E1F">
        <w:rPr>
          <w:rFonts w:ascii="Arial" w:hAnsi="Arial" w:cs="Arial"/>
        </w:rPr>
        <w:t>zniesieni</w:t>
      </w:r>
      <w:r w:rsidR="00B3558D" w:rsidRPr="00F03E1F">
        <w:rPr>
          <w:rFonts w:ascii="Arial" w:hAnsi="Arial" w:cs="Arial"/>
        </w:rPr>
        <w:t>e</w:t>
      </w:r>
      <w:r w:rsidRPr="00F03E1F">
        <w:rPr>
          <w:rFonts w:ascii="Arial" w:hAnsi="Arial" w:cs="Arial"/>
        </w:rPr>
        <w:t xml:space="preserve"> biurokratycznych </w:t>
      </w:r>
      <w:r w:rsidR="00FD55FB" w:rsidRPr="00F03E1F">
        <w:rPr>
          <w:rFonts w:ascii="Arial" w:hAnsi="Arial" w:cs="Arial"/>
        </w:rPr>
        <w:t xml:space="preserve">ograniczeń </w:t>
      </w:r>
      <w:r w:rsidRPr="00F03E1F">
        <w:rPr>
          <w:rFonts w:ascii="Arial" w:hAnsi="Arial" w:cs="Arial"/>
        </w:rPr>
        <w:t xml:space="preserve">dla </w:t>
      </w:r>
      <w:r w:rsidR="00A94382" w:rsidRPr="00F03E1F">
        <w:rPr>
          <w:rFonts w:ascii="Arial" w:hAnsi="Arial" w:cs="Arial"/>
        </w:rPr>
        <w:t xml:space="preserve">krajowych </w:t>
      </w:r>
      <w:r w:rsidRPr="00F03E1F">
        <w:rPr>
          <w:rFonts w:ascii="Arial" w:hAnsi="Arial" w:cs="Arial"/>
        </w:rPr>
        <w:t>producentów środków ochrony osobistej oraz urządzeń medycznych służących walce z pandemią</w:t>
      </w:r>
      <w:r w:rsidR="00E74B02" w:rsidRPr="00F03E1F">
        <w:rPr>
          <w:rFonts w:ascii="Arial" w:hAnsi="Arial" w:cs="Arial"/>
        </w:rPr>
        <w:t>,</w:t>
      </w:r>
      <w:r w:rsidRPr="00F03E1F">
        <w:rPr>
          <w:rFonts w:ascii="Arial" w:hAnsi="Arial" w:cs="Arial"/>
        </w:rPr>
        <w:t xml:space="preserve"> </w:t>
      </w:r>
      <w:r w:rsidR="00FD55FB" w:rsidRPr="00F03E1F">
        <w:rPr>
          <w:rFonts w:ascii="Arial" w:hAnsi="Arial" w:cs="Arial"/>
        </w:rPr>
        <w:t>w</w:t>
      </w:r>
      <w:r w:rsidRPr="00F03E1F">
        <w:rPr>
          <w:rFonts w:ascii="Arial" w:hAnsi="Arial" w:cs="Arial"/>
        </w:rPr>
        <w:t xml:space="preserve"> cel</w:t>
      </w:r>
      <w:r w:rsidR="00122172" w:rsidRPr="00F03E1F">
        <w:rPr>
          <w:rFonts w:ascii="Arial" w:hAnsi="Arial" w:cs="Arial"/>
        </w:rPr>
        <w:t>u</w:t>
      </w:r>
      <w:r w:rsidRPr="00F03E1F">
        <w:rPr>
          <w:rFonts w:ascii="Arial" w:hAnsi="Arial" w:cs="Arial"/>
        </w:rPr>
        <w:t xml:space="preserve"> </w:t>
      </w:r>
      <w:r w:rsidRPr="00F03E1F">
        <w:rPr>
          <w:rFonts w:ascii="Arial" w:hAnsi="Arial" w:cs="Arial"/>
          <w:bCs/>
          <w:iCs/>
        </w:rPr>
        <w:t xml:space="preserve">zwiększenia </w:t>
      </w:r>
      <w:r w:rsidR="00122172" w:rsidRPr="00F03E1F">
        <w:rPr>
          <w:rFonts w:ascii="Arial" w:hAnsi="Arial" w:cs="Arial"/>
          <w:bCs/>
          <w:iCs/>
        </w:rPr>
        <w:t xml:space="preserve">ich natychmiastowej </w:t>
      </w:r>
      <w:r w:rsidRPr="00F03E1F">
        <w:rPr>
          <w:rFonts w:ascii="Arial" w:hAnsi="Arial" w:cs="Arial"/>
          <w:bCs/>
          <w:iCs/>
        </w:rPr>
        <w:t>podaży</w:t>
      </w:r>
      <w:r w:rsidR="00C944BE" w:rsidRPr="00F03E1F">
        <w:rPr>
          <w:rFonts w:ascii="Arial" w:hAnsi="Arial" w:cs="Arial"/>
          <w:bCs/>
          <w:iCs/>
        </w:rPr>
        <w:t xml:space="preserve"> przez polskich przedsiębiorców.</w:t>
      </w:r>
    </w:p>
    <w:p w14:paraId="2E679433" w14:textId="3C37E063" w:rsidR="00427E4C" w:rsidRPr="00F03E1F" w:rsidRDefault="00A52CC3" w:rsidP="00452FA9">
      <w:pPr>
        <w:spacing w:after="120" w:line="300" w:lineRule="auto"/>
        <w:jc w:val="both"/>
        <w:rPr>
          <w:rFonts w:ascii="Arial" w:hAnsi="Arial" w:cs="Arial"/>
        </w:rPr>
      </w:pPr>
      <w:r w:rsidRPr="00F03E1F">
        <w:rPr>
          <w:rFonts w:ascii="Arial" w:hAnsi="Arial" w:cs="Arial"/>
        </w:rPr>
        <w:t xml:space="preserve">Powyższe </w:t>
      </w:r>
      <w:r w:rsidR="00F12C32" w:rsidRPr="00F03E1F">
        <w:rPr>
          <w:rFonts w:ascii="Arial" w:hAnsi="Arial" w:cs="Arial"/>
        </w:rPr>
        <w:t xml:space="preserve">rozwiązania </w:t>
      </w:r>
      <w:r w:rsidRPr="00F03E1F">
        <w:rPr>
          <w:rFonts w:ascii="Arial" w:hAnsi="Arial" w:cs="Arial"/>
        </w:rPr>
        <w:t xml:space="preserve">są </w:t>
      </w:r>
      <w:r w:rsidR="00F12C32" w:rsidRPr="00F03E1F">
        <w:rPr>
          <w:rFonts w:ascii="Arial" w:hAnsi="Arial" w:cs="Arial"/>
        </w:rPr>
        <w:t>właściwe dla stanu</w:t>
      </w:r>
      <w:r w:rsidR="0092141E" w:rsidRPr="00F03E1F">
        <w:rPr>
          <w:rFonts w:ascii="Arial" w:hAnsi="Arial" w:cs="Arial"/>
        </w:rPr>
        <w:t xml:space="preserve"> zapaści gospodarczej</w:t>
      </w:r>
      <w:r w:rsidR="00F12C32" w:rsidRPr="00F03E1F">
        <w:rPr>
          <w:rFonts w:ascii="Arial" w:hAnsi="Arial" w:cs="Arial"/>
        </w:rPr>
        <w:t xml:space="preserve"> </w:t>
      </w:r>
      <w:r w:rsidR="00D6584B" w:rsidRPr="00F03E1F">
        <w:rPr>
          <w:rFonts w:ascii="Arial" w:hAnsi="Arial" w:cs="Arial"/>
        </w:rPr>
        <w:t xml:space="preserve">na koniec marca 2020. </w:t>
      </w:r>
      <w:r w:rsidR="00722107" w:rsidRPr="00F03E1F">
        <w:rPr>
          <w:rFonts w:ascii="Arial" w:hAnsi="Arial" w:cs="Arial"/>
        </w:rPr>
        <w:t xml:space="preserve">Im później lub </w:t>
      </w:r>
      <w:r w:rsidR="00D72A7A" w:rsidRPr="00F03E1F">
        <w:rPr>
          <w:rFonts w:ascii="Arial" w:hAnsi="Arial" w:cs="Arial"/>
        </w:rPr>
        <w:t xml:space="preserve">bardziej </w:t>
      </w:r>
      <w:r w:rsidR="00722107" w:rsidRPr="00F03E1F">
        <w:rPr>
          <w:rFonts w:ascii="Arial" w:hAnsi="Arial" w:cs="Arial"/>
        </w:rPr>
        <w:t xml:space="preserve">połowicznie będą </w:t>
      </w:r>
      <w:r w:rsidR="003C741D" w:rsidRPr="00F03E1F">
        <w:rPr>
          <w:rFonts w:ascii="Arial" w:hAnsi="Arial" w:cs="Arial"/>
        </w:rPr>
        <w:t xml:space="preserve">one </w:t>
      </w:r>
      <w:r w:rsidR="00722107" w:rsidRPr="00F03E1F">
        <w:rPr>
          <w:rFonts w:ascii="Arial" w:hAnsi="Arial" w:cs="Arial"/>
        </w:rPr>
        <w:t xml:space="preserve">wprowadzane, tym </w:t>
      </w:r>
      <w:r w:rsidR="00284216" w:rsidRPr="00F03E1F">
        <w:rPr>
          <w:rFonts w:ascii="Arial" w:hAnsi="Arial" w:cs="Arial"/>
        </w:rPr>
        <w:t>wię</w:t>
      </w:r>
      <w:bookmarkStart w:id="0" w:name="_GoBack"/>
      <w:bookmarkEnd w:id="0"/>
      <w:r w:rsidR="00284216" w:rsidRPr="00F03E1F">
        <w:rPr>
          <w:rFonts w:ascii="Arial" w:hAnsi="Arial" w:cs="Arial"/>
        </w:rPr>
        <w:t xml:space="preserve">ksze </w:t>
      </w:r>
      <w:r w:rsidR="00CE4A21" w:rsidRPr="00F03E1F">
        <w:rPr>
          <w:rFonts w:ascii="Arial" w:hAnsi="Arial" w:cs="Arial"/>
        </w:rPr>
        <w:t xml:space="preserve">koszty </w:t>
      </w:r>
      <w:r w:rsidR="00284216" w:rsidRPr="00F03E1F">
        <w:rPr>
          <w:rFonts w:ascii="Arial" w:hAnsi="Arial" w:cs="Arial"/>
        </w:rPr>
        <w:t>zostaną poniesione</w:t>
      </w:r>
      <w:r w:rsidR="00CE4A21" w:rsidRPr="00F03E1F">
        <w:rPr>
          <w:rFonts w:ascii="Arial" w:hAnsi="Arial" w:cs="Arial"/>
        </w:rPr>
        <w:t xml:space="preserve"> i tym </w:t>
      </w:r>
      <w:r w:rsidR="00722107" w:rsidRPr="00F03E1F">
        <w:rPr>
          <w:rFonts w:ascii="Arial" w:hAnsi="Arial" w:cs="Arial"/>
        </w:rPr>
        <w:t xml:space="preserve">dłużej będzie trwał stan zapaści oraz </w:t>
      </w:r>
      <w:r w:rsidR="00123DF3" w:rsidRPr="00F03E1F">
        <w:rPr>
          <w:rFonts w:ascii="Arial" w:hAnsi="Arial" w:cs="Arial"/>
        </w:rPr>
        <w:t xml:space="preserve">czas </w:t>
      </w:r>
      <w:r w:rsidR="00722107" w:rsidRPr="00F03E1F">
        <w:rPr>
          <w:rFonts w:ascii="Arial" w:hAnsi="Arial" w:cs="Arial"/>
        </w:rPr>
        <w:t xml:space="preserve">wychodzenie z niego. </w:t>
      </w:r>
    </w:p>
    <w:p w14:paraId="56AD357A" w14:textId="4645857A" w:rsidR="00C24726" w:rsidRPr="00F03E1F" w:rsidRDefault="00C24726" w:rsidP="00452FA9">
      <w:pPr>
        <w:spacing w:after="120" w:line="300" w:lineRule="auto"/>
        <w:jc w:val="both"/>
        <w:rPr>
          <w:rFonts w:ascii="Arial" w:hAnsi="Arial" w:cs="Arial"/>
        </w:rPr>
      </w:pPr>
      <w:r w:rsidRPr="00F03E1F">
        <w:rPr>
          <w:rFonts w:ascii="Arial" w:hAnsi="Arial" w:cs="Arial"/>
        </w:rPr>
        <w:t xml:space="preserve">W najbliższej przyszłości przedstawimy rozwiązania systemowe, które trwale </w:t>
      </w:r>
      <w:r w:rsidR="00480D9B" w:rsidRPr="00F03E1F">
        <w:rPr>
          <w:rFonts w:ascii="Arial" w:hAnsi="Arial" w:cs="Arial"/>
        </w:rPr>
        <w:t xml:space="preserve">uwolnią </w:t>
      </w:r>
      <w:r w:rsidR="00495D8B" w:rsidRPr="00F03E1F">
        <w:rPr>
          <w:rFonts w:ascii="Arial" w:hAnsi="Arial" w:cs="Arial"/>
        </w:rPr>
        <w:t>n</w:t>
      </w:r>
      <w:r w:rsidR="00B605F7" w:rsidRPr="00F03E1F">
        <w:rPr>
          <w:rFonts w:ascii="Arial" w:hAnsi="Arial" w:cs="Arial"/>
        </w:rPr>
        <w:t>arodowy potencjał gospodarczy.</w:t>
      </w:r>
      <w:r w:rsidR="000272DB" w:rsidRPr="00F03E1F">
        <w:rPr>
          <w:rFonts w:ascii="Arial" w:hAnsi="Arial" w:cs="Arial"/>
        </w:rPr>
        <w:t xml:space="preserve"> Do końca kwietnia wydamy komunikat  w przedmiotowych kwestiach.</w:t>
      </w:r>
    </w:p>
    <w:p w14:paraId="42FE7D09" w14:textId="5244CD5A" w:rsidR="00DC5B5B" w:rsidRPr="00F03E1F" w:rsidRDefault="00A4584D" w:rsidP="0045698E">
      <w:pPr>
        <w:spacing w:after="120" w:line="300" w:lineRule="auto"/>
        <w:jc w:val="both"/>
        <w:rPr>
          <w:rFonts w:ascii="Arial" w:hAnsi="Arial" w:cs="Arial"/>
        </w:rPr>
      </w:pPr>
      <w:r w:rsidRPr="00F03E1F">
        <w:rPr>
          <w:rFonts w:ascii="Arial" w:hAnsi="Arial" w:cs="Arial"/>
        </w:rPr>
        <w:t xml:space="preserve">W imieniu </w:t>
      </w:r>
      <w:r w:rsidR="007536DE" w:rsidRPr="00F03E1F">
        <w:rPr>
          <w:rFonts w:ascii="Arial" w:hAnsi="Arial" w:cs="Arial"/>
        </w:rPr>
        <w:t>r</w:t>
      </w:r>
      <w:r w:rsidRPr="00F03E1F">
        <w:rPr>
          <w:rFonts w:ascii="Arial" w:hAnsi="Arial" w:cs="Arial"/>
        </w:rPr>
        <w:t>ady, zarządu, ekspertów i współpracowników  Centrum im. Adama Smitha</w:t>
      </w:r>
      <w:r w:rsidR="00DC5B5B" w:rsidRPr="00F03E1F">
        <w:rPr>
          <w:rFonts w:ascii="Arial" w:hAnsi="Arial" w:cs="Arial"/>
        </w:rPr>
        <w:t>:</w:t>
      </w:r>
    </w:p>
    <w:p w14:paraId="3E3552C6" w14:textId="4FFF9FB3" w:rsidR="00786EC3" w:rsidRPr="00F03E1F" w:rsidRDefault="00DC5B5B" w:rsidP="002C32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Paweł Budrewicz</w:t>
      </w:r>
      <w:r w:rsidR="009564E7" w:rsidRPr="00F03E1F">
        <w:rPr>
          <w:rFonts w:ascii="Arial" w:hAnsi="Arial" w:cs="Arial"/>
          <w:sz w:val="20"/>
          <w:szCs w:val="20"/>
        </w:rPr>
        <w:t>, prawnik</w:t>
      </w:r>
    </w:p>
    <w:p w14:paraId="19C5070A" w14:textId="1C9E6EBF" w:rsidR="00A474AB" w:rsidRDefault="00A474AB" w:rsidP="002C32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Jarosław J. Deryło</w:t>
      </w:r>
      <w:r w:rsidR="009564E7" w:rsidRPr="00F03E1F">
        <w:rPr>
          <w:rFonts w:ascii="Arial" w:hAnsi="Arial" w:cs="Arial"/>
          <w:sz w:val="20"/>
          <w:szCs w:val="20"/>
        </w:rPr>
        <w:t>, finansista</w:t>
      </w:r>
    </w:p>
    <w:p w14:paraId="139E066C" w14:textId="3C549957" w:rsidR="00A24894" w:rsidRPr="00F03E1F" w:rsidRDefault="00A24894" w:rsidP="002C32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 Robert Dygas, </w:t>
      </w:r>
      <w:r w:rsidRPr="00F03E1F">
        <w:rPr>
          <w:rFonts w:ascii="Arial" w:hAnsi="Arial" w:cs="Arial"/>
          <w:sz w:val="20"/>
          <w:szCs w:val="20"/>
        </w:rPr>
        <w:t>ekonomista</w:t>
      </w:r>
      <w:r>
        <w:rPr>
          <w:rFonts w:ascii="Arial" w:hAnsi="Arial" w:cs="Arial"/>
          <w:sz w:val="20"/>
          <w:szCs w:val="20"/>
        </w:rPr>
        <w:t>, Szkoła Główna Handlowa</w:t>
      </w:r>
    </w:p>
    <w:p w14:paraId="74F3A65A" w14:textId="7AE1F65D" w:rsidR="005C06BD" w:rsidRPr="00F03E1F" w:rsidRDefault="005C06BD" w:rsidP="002C32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Dr Bo</w:t>
      </w:r>
      <w:r w:rsidR="00300C3F" w:rsidRPr="00F03E1F">
        <w:rPr>
          <w:rFonts w:ascii="Arial" w:hAnsi="Arial" w:cs="Arial"/>
          <w:sz w:val="20"/>
          <w:szCs w:val="20"/>
        </w:rPr>
        <w:t>gusław</w:t>
      </w:r>
      <w:r w:rsidRPr="00F03E1F">
        <w:rPr>
          <w:rFonts w:ascii="Arial" w:hAnsi="Arial" w:cs="Arial"/>
          <w:sz w:val="20"/>
          <w:szCs w:val="20"/>
        </w:rPr>
        <w:t xml:space="preserve"> Feder, </w:t>
      </w:r>
      <w:r w:rsidR="00842EFA" w:rsidRPr="00F03E1F">
        <w:rPr>
          <w:rFonts w:ascii="Arial" w:hAnsi="Arial" w:cs="Arial"/>
          <w:sz w:val="20"/>
          <w:szCs w:val="20"/>
        </w:rPr>
        <w:t>założyciel Fundacji Akademii Liderów Innowacji i Przedsiębiorczości</w:t>
      </w:r>
    </w:p>
    <w:p w14:paraId="3F8CBC5F" w14:textId="77777777" w:rsidR="00786EC3" w:rsidRPr="00F03E1F" w:rsidRDefault="00786EC3" w:rsidP="002C32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Ks. Dr Jacek Gniadek</w:t>
      </w:r>
    </w:p>
    <w:p w14:paraId="5BA179F9" w14:textId="050B4B44" w:rsidR="00A017EA" w:rsidRPr="00F03E1F" w:rsidRDefault="00A017EA" w:rsidP="002C32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Prof. Tomasz Gruszecki</w:t>
      </w:r>
      <w:r w:rsidR="009564E7" w:rsidRPr="00F03E1F">
        <w:rPr>
          <w:rFonts w:ascii="Arial" w:hAnsi="Arial" w:cs="Arial"/>
          <w:sz w:val="20"/>
          <w:szCs w:val="20"/>
        </w:rPr>
        <w:t>, ekonomista</w:t>
      </w:r>
    </w:p>
    <w:p w14:paraId="51238DBE" w14:textId="5338F491" w:rsidR="00A474AB" w:rsidRPr="00F03E1F" w:rsidRDefault="00A017EA" w:rsidP="002C32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Prof. Robert Gwiazdowski</w:t>
      </w:r>
      <w:r w:rsidR="00E5035D" w:rsidRPr="00F03E1F">
        <w:rPr>
          <w:rFonts w:ascii="Arial" w:hAnsi="Arial" w:cs="Arial"/>
          <w:sz w:val="20"/>
          <w:szCs w:val="20"/>
        </w:rPr>
        <w:t>, przewodniczący Rady Centrum im. Adama Smitha</w:t>
      </w:r>
    </w:p>
    <w:p w14:paraId="4915175E" w14:textId="2F495CB9" w:rsidR="00A474AB" w:rsidRDefault="00A474AB" w:rsidP="00D22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Ireneusz Jab</w:t>
      </w:r>
      <w:r w:rsidRPr="00F03E1F">
        <w:rPr>
          <w:rFonts w:ascii="Arial" w:hAnsi="Arial" w:cs="Arial" w:hint="eastAsia"/>
          <w:sz w:val="20"/>
          <w:szCs w:val="20"/>
        </w:rPr>
        <w:t>ł</w:t>
      </w:r>
      <w:r w:rsidRPr="00F03E1F">
        <w:rPr>
          <w:rFonts w:ascii="Arial" w:hAnsi="Arial" w:cs="Arial"/>
          <w:sz w:val="20"/>
          <w:szCs w:val="20"/>
        </w:rPr>
        <w:t>o</w:t>
      </w:r>
      <w:r w:rsidRPr="00F03E1F">
        <w:rPr>
          <w:rFonts w:ascii="Arial" w:hAnsi="Arial" w:cs="Arial" w:hint="eastAsia"/>
          <w:sz w:val="20"/>
          <w:szCs w:val="20"/>
        </w:rPr>
        <w:t>ń</w:t>
      </w:r>
      <w:r w:rsidRPr="00F03E1F">
        <w:rPr>
          <w:rFonts w:ascii="Arial" w:hAnsi="Arial" w:cs="Arial"/>
          <w:sz w:val="20"/>
          <w:szCs w:val="20"/>
        </w:rPr>
        <w:t>ski</w:t>
      </w:r>
      <w:r w:rsidR="00894B91" w:rsidRPr="00F03E1F">
        <w:rPr>
          <w:rFonts w:ascii="Arial" w:hAnsi="Arial" w:cs="Arial"/>
          <w:sz w:val="20"/>
          <w:szCs w:val="20"/>
        </w:rPr>
        <w:t>, eko</w:t>
      </w:r>
      <w:r w:rsidR="002165EE" w:rsidRPr="00F03E1F">
        <w:rPr>
          <w:rFonts w:ascii="Arial" w:hAnsi="Arial" w:cs="Arial"/>
          <w:sz w:val="20"/>
          <w:szCs w:val="20"/>
        </w:rPr>
        <w:t>nomista, menedżer</w:t>
      </w:r>
    </w:p>
    <w:p w14:paraId="45B4CDBF" w14:textId="7AE3E390" w:rsidR="009635AC" w:rsidRPr="00F03E1F" w:rsidRDefault="00A24894" w:rsidP="00D22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Kamil Kajetanowicz, </w:t>
      </w:r>
      <w:r w:rsidRPr="00F03E1F">
        <w:rPr>
          <w:rFonts w:ascii="Arial" w:hAnsi="Arial" w:cs="Arial"/>
          <w:sz w:val="20"/>
          <w:szCs w:val="20"/>
        </w:rPr>
        <w:t>ekonomista</w:t>
      </w:r>
    </w:p>
    <w:p w14:paraId="148B8470" w14:textId="77777777" w:rsidR="00A24894" w:rsidRDefault="00A474AB" w:rsidP="00D22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Prof. Antoni Kami</w:t>
      </w:r>
      <w:r w:rsidRPr="00F03E1F">
        <w:rPr>
          <w:rFonts w:ascii="Arial" w:hAnsi="Arial" w:cs="Arial" w:hint="eastAsia"/>
          <w:sz w:val="20"/>
          <w:szCs w:val="20"/>
        </w:rPr>
        <w:t>ń</w:t>
      </w:r>
      <w:r w:rsidRPr="00F03E1F">
        <w:rPr>
          <w:rFonts w:ascii="Arial" w:hAnsi="Arial" w:cs="Arial"/>
          <w:sz w:val="20"/>
          <w:szCs w:val="20"/>
        </w:rPr>
        <w:t>ski</w:t>
      </w:r>
      <w:r w:rsidR="00E5035D" w:rsidRPr="00F03E1F">
        <w:rPr>
          <w:rFonts w:ascii="Arial" w:hAnsi="Arial" w:cs="Arial"/>
          <w:sz w:val="20"/>
          <w:szCs w:val="20"/>
        </w:rPr>
        <w:t>, Instytut Nauk Politycznych PAN</w:t>
      </w:r>
    </w:p>
    <w:p w14:paraId="492E5434" w14:textId="0C35B495" w:rsidR="00A474AB" w:rsidRPr="00F03E1F" w:rsidRDefault="00A24894" w:rsidP="00D22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Prof. Marek Kamiński, </w:t>
      </w:r>
      <w:r w:rsidR="006C4C55">
        <w:rPr>
          <w:rFonts w:ascii="Arial" w:hAnsi="Arial" w:cs="Arial"/>
          <w:sz w:val="20"/>
          <w:szCs w:val="20"/>
        </w:rPr>
        <w:t>Uniwersytet Kalifornijski</w:t>
      </w:r>
    </w:p>
    <w:p w14:paraId="11612DAE" w14:textId="54C19AF5" w:rsidR="00A474AB" w:rsidRPr="00F03E1F" w:rsidRDefault="00A474AB" w:rsidP="00D22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Prof. Andrzej Kondratowicz</w:t>
      </w:r>
      <w:r w:rsidR="00C80B9B" w:rsidRPr="00F03E1F">
        <w:rPr>
          <w:rFonts w:ascii="Arial" w:hAnsi="Arial" w:cs="Arial"/>
          <w:sz w:val="20"/>
          <w:szCs w:val="20"/>
        </w:rPr>
        <w:t>, ekonomista, SWPS Uniwersytet Humanistycznospołeczny</w:t>
      </w:r>
    </w:p>
    <w:p w14:paraId="2EDBE37C" w14:textId="22628505" w:rsidR="00A474AB" w:rsidRPr="00F03E1F" w:rsidRDefault="00A474AB" w:rsidP="00D22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Prof. Witold Kwa</w:t>
      </w:r>
      <w:r w:rsidRPr="00F03E1F">
        <w:rPr>
          <w:rFonts w:ascii="Arial" w:hAnsi="Arial" w:cs="Arial" w:hint="eastAsia"/>
          <w:sz w:val="20"/>
          <w:szCs w:val="20"/>
        </w:rPr>
        <w:t>ś</w:t>
      </w:r>
      <w:r w:rsidRPr="00F03E1F">
        <w:rPr>
          <w:rFonts w:ascii="Arial" w:hAnsi="Arial" w:cs="Arial"/>
          <w:sz w:val="20"/>
          <w:szCs w:val="20"/>
        </w:rPr>
        <w:t>nicki</w:t>
      </w:r>
      <w:r w:rsidR="001167B2" w:rsidRPr="00F03E1F">
        <w:rPr>
          <w:rFonts w:ascii="Arial" w:hAnsi="Arial" w:cs="Arial"/>
          <w:sz w:val="20"/>
          <w:szCs w:val="20"/>
        </w:rPr>
        <w:t xml:space="preserve">, </w:t>
      </w:r>
      <w:r w:rsidR="00C80B9B" w:rsidRPr="00F03E1F">
        <w:rPr>
          <w:rFonts w:ascii="Arial" w:hAnsi="Arial" w:cs="Arial"/>
          <w:sz w:val="20"/>
          <w:szCs w:val="20"/>
        </w:rPr>
        <w:t xml:space="preserve">ekonomista, </w:t>
      </w:r>
      <w:r w:rsidR="001167B2" w:rsidRPr="00F03E1F">
        <w:rPr>
          <w:rFonts w:ascii="Arial" w:hAnsi="Arial" w:cs="Arial"/>
          <w:sz w:val="20"/>
          <w:szCs w:val="20"/>
        </w:rPr>
        <w:t>Uniwersytet Wrocławski</w:t>
      </w:r>
    </w:p>
    <w:p w14:paraId="6A6B7E62" w14:textId="052A2341" w:rsidR="0069424A" w:rsidRPr="00F03E1F" w:rsidRDefault="0069424A" w:rsidP="00D22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 xml:space="preserve">Dr Piotr Mijal, </w:t>
      </w:r>
      <w:r w:rsidR="002C3262" w:rsidRPr="00F03E1F">
        <w:rPr>
          <w:rFonts w:ascii="Arial" w:hAnsi="Arial" w:cs="Arial"/>
          <w:sz w:val="20"/>
          <w:szCs w:val="20"/>
        </w:rPr>
        <w:t>prawnik</w:t>
      </w:r>
    </w:p>
    <w:p w14:paraId="44B2CCA3" w14:textId="13F8C790" w:rsidR="00A474AB" w:rsidRPr="00F03E1F" w:rsidRDefault="00A474AB" w:rsidP="00D22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Andrzej Laskowski</w:t>
      </w:r>
      <w:r w:rsidR="001167B2" w:rsidRPr="00F03E1F">
        <w:rPr>
          <w:rFonts w:ascii="Arial" w:hAnsi="Arial" w:cs="Arial"/>
          <w:sz w:val="20"/>
          <w:szCs w:val="20"/>
        </w:rPr>
        <w:t xml:space="preserve">, przedsiębiorca </w:t>
      </w:r>
    </w:p>
    <w:p w14:paraId="1A6152B9" w14:textId="5FA59403" w:rsidR="00A474AB" w:rsidRPr="00F03E1F" w:rsidRDefault="00A474AB" w:rsidP="00D22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Wies</w:t>
      </w:r>
      <w:r w:rsidRPr="00F03E1F">
        <w:rPr>
          <w:rFonts w:ascii="Arial" w:hAnsi="Arial" w:cs="Arial" w:hint="eastAsia"/>
          <w:sz w:val="20"/>
          <w:szCs w:val="20"/>
        </w:rPr>
        <w:t>ł</w:t>
      </w:r>
      <w:r w:rsidRPr="00F03E1F">
        <w:rPr>
          <w:rFonts w:ascii="Arial" w:hAnsi="Arial" w:cs="Arial"/>
          <w:sz w:val="20"/>
          <w:szCs w:val="20"/>
        </w:rPr>
        <w:t>aw Nowak</w:t>
      </w:r>
      <w:r w:rsidR="001167B2" w:rsidRPr="00F03E1F">
        <w:rPr>
          <w:rFonts w:ascii="Arial" w:hAnsi="Arial" w:cs="Arial"/>
          <w:sz w:val="20"/>
          <w:szCs w:val="20"/>
        </w:rPr>
        <w:t>, przedsiębiorca</w:t>
      </w:r>
      <w:r w:rsidR="007C526A" w:rsidRPr="00F03E1F">
        <w:rPr>
          <w:rFonts w:ascii="Arial" w:hAnsi="Arial" w:cs="Arial"/>
          <w:sz w:val="20"/>
          <w:szCs w:val="20"/>
        </w:rPr>
        <w:t xml:space="preserve">, członek Narodowej Rady </w:t>
      </w:r>
      <w:r w:rsidR="00F2033E" w:rsidRPr="00F03E1F">
        <w:rPr>
          <w:rFonts w:ascii="Arial" w:hAnsi="Arial" w:cs="Arial"/>
          <w:sz w:val="20"/>
          <w:szCs w:val="20"/>
        </w:rPr>
        <w:t>R</w:t>
      </w:r>
      <w:r w:rsidR="007C526A" w:rsidRPr="00F03E1F">
        <w:rPr>
          <w:rFonts w:ascii="Arial" w:hAnsi="Arial" w:cs="Arial"/>
          <w:sz w:val="20"/>
          <w:szCs w:val="20"/>
        </w:rPr>
        <w:t xml:space="preserve">ozwoju przy </w:t>
      </w:r>
      <w:r w:rsidR="00F2033E" w:rsidRPr="00F03E1F">
        <w:rPr>
          <w:rFonts w:ascii="Arial" w:hAnsi="Arial" w:cs="Arial"/>
          <w:sz w:val="20"/>
          <w:szCs w:val="20"/>
        </w:rPr>
        <w:t>P</w:t>
      </w:r>
      <w:r w:rsidR="007C526A" w:rsidRPr="00F03E1F">
        <w:rPr>
          <w:rFonts w:ascii="Arial" w:hAnsi="Arial" w:cs="Arial"/>
          <w:sz w:val="20"/>
          <w:szCs w:val="20"/>
        </w:rPr>
        <w:t>rezydencie RP</w:t>
      </w:r>
    </w:p>
    <w:p w14:paraId="22AF3DF4" w14:textId="2CB1BF34" w:rsidR="00A474AB" w:rsidRPr="00F03E1F" w:rsidRDefault="00A474AB" w:rsidP="00D22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Andrzej Sadowski</w:t>
      </w:r>
      <w:r w:rsidR="007C526A" w:rsidRPr="00F03E1F">
        <w:rPr>
          <w:rFonts w:ascii="Arial" w:hAnsi="Arial" w:cs="Arial"/>
          <w:sz w:val="20"/>
          <w:szCs w:val="20"/>
        </w:rPr>
        <w:t xml:space="preserve">, prezydent Centrum im. Adama Smitha, członek Narodowej Rady </w:t>
      </w:r>
      <w:r w:rsidR="00F2033E" w:rsidRPr="00F03E1F">
        <w:rPr>
          <w:rFonts w:ascii="Arial" w:hAnsi="Arial" w:cs="Arial"/>
          <w:sz w:val="20"/>
          <w:szCs w:val="20"/>
        </w:rPr>
        <w:t>R</w:t>
      </w:r>
      <w:r w:rsidR="007C526A" w:rsidRPr="00F03E1F">
        <w:rPr>
          <w:rFonts w:ascii="Arial" w:hAnsi="Arial" w:cs="Arial"/>
          <w:sz w:val="20"/>
          <w:szCs w:val="20"/>
        </w:rPr>
        <w:t xml:space="preserve">ozwoju przy </w:t>
      </w:r>
      <w:r w:rsidR="00F2033E" w:rsidRPr="00F03E1F">
        <w:rPr>
          <w:rFonts w:ascii="Arial" w:hAnsi="Arial" w:cs="Arial"/>
          <w:sz w:val="20"/>
          <w:szCs w:val="20"/>
        </w:rPr>
        <w:t>P</w:t>
      </w:r>
      <w:r w:rsidR="007C526A" w:rsidRPr="00F03E1F">
        <w:rPr>
          <w:rFonts w:ascii="Arial" w:hAnsi="Arial" w:cs="Arial"/>
          <w:sz w:val="20"/>
          <w:szCs w:val="20"/>
        </w:rPr>
        <w:t>rezydencie RP</w:t>
      </w:r>
    </w:p>
    <w:p w14:paraId="7AC8C6B7" w14:textId="3C973B0C" w:rsidR="0069424A" w:rsidRPr="00F03E1F" w:rsidRDefault="007C526A" w:rsidP="00D22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Dr Piotr Sekulski</w:t>
      </w:r>
      <w:r w:rsidR="002C3262" w:rsidRPr="00F03E1F">
        <w:rPr>
          <w:rFonts w:ascii="Arial" w:hAnsi="Arial" w:cs="Arial"/>
          <w:sz w:val="20"/>
          <w:szCs w:val="20"/>
        </w:rPr>
        <w:t>, prawnik</w:t>
      </w:r>
    </w:p>
    <w:p w14:paraId="272A7598" w14:textId="3BA79E4B" w:rsidR="00D64758" w:rsidRPr="00F03E1F" w:rsidRDefault="005D3151" w:rsidP="00D22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 </w:t>
      </w:r>
      <w:r w:rsidR="00D64758" w:rsidRPr="00F03E1F">
        <w:rPr>
          <w:rFonts w:ascii="Arial" w:hAnsi="Arial" w:cs="Arial"/>
          <w:sz w:val="20"/>
          <w:szCs w:val="20"/>
        </w:rPr>
        <w:t>Henryk Siodmok</w:t>
      </w:r>
      <w:r w:rsidR="002C3262" w:rsidRPr="00F03E1F">
        <w:rPr>
          <w:rFonts w:ascii="Arial" w:hAnsi="Arial" w:cs="Arial"/>
          <w:sz w:val="20"/>
          <w:szCs w:val="20"/>
        </w:rPr>
        <w:t xml:space="preserve">, </w:t>
      </w:r>
      <w:r w:rsidR="00D22C31" w:rsidRPr="00F03E1F">
        <w:rPr>
          <w:rFonts w:ascii="Arial" w:hAnsi="Arial" w:cs="Arial"/>
          <w:sz w:val="20"/>
          <w:szCs w:val="20"/>
        </w:rPr>
        <w:t>menedżer</w:t>
      </w:r>
      <w:r w:rsidR="00726B47">
        <w:rPr>
          <w:rFonts w:ascii="Arial" w:hAnsi="Arial" w:cs="Arial"/>
          <w:sz w:val="20"/>
          <w:szCs w:val="20"/>
        </w:rPr>
        <w:t xml:space="preserve">, </w:t>
      </w:r>
      <w:r w:rsidR="00726B47" w:rsidRPr="00F03E1F">
        <w:rPr>
          <w:rFonts w:ascii="Arial" w:hAnsi="Arial" w:cs="Arial"/>
          <w:sz w:val="20"/>
          <w:szCs w:val="20"/>
        </w:rPr>
        <w:t>SWPS Uniwersytet Humanistycznospołeczny</w:t>
      </w:r>
    </w:p>
    <w:p w14:paraId="0A4E86DF" w14:textId="77777777" w:rsidR="00EF61CA" w:rsidRPr="00F03E1F" w:rsidRDefault="00EF61CA" w:rsidP="00EF6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Prof. Zbigniew Stawrowski, Uniwersytet im. Kardynała S. Wyszyńskiego</w:t>
      </w:r>
    </w:p>
    <w:p w14:paraId="47F15CC8" w14:textId="0A1ED2E1" w:rsidR="00D64758" w:rsidRPr="00F03E1F" w:rsidRDefault="00D64758" w:rsidP="00D22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Lech Stefański</w:t>
      </w:r>
    </w:p>
    <w:p w14:paraId="0D7C89A3" w14:textId="77777777" w:rsidR="00CB7C41" w:rsidRPr="00F03E1F" w:rsidRDefault="00A474AB" w:rsidP="00FF30B6">
      <w:pPr>
        <w:tabs>
          <w:tab w:val="left" w:pos="1920"/>
          <w:tab w:val="left" w:pos="414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Dr Anna Wieczorek</w:t>
      </w:r>
    </w:p>
    <w:p w14:paraId="20D69390" w14:textId="4CAD12AF" w:rsidR="00CB7C41" w:rsidRPr="00F03E1F" w:rsidRDefault="00CB7C41" w:rsidP="00FF30B6">
      <w:pPr>
        <w:tabs>
          <w:tab w:val="left" w:pos="1920"/>
          <w:tab w:val="left" w:pos="414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>Prof. Michał Wojciechowski, Uniwersytet Warmińsko-Mazurski</w:t>
      </w:r>
    </w:p>
    <w:p w14:paraId="479D148F" w14:textId="49B554F5" w:rsidR="00AD206C" w:rsidRPr="00F03E1F" w:rsidRDefault="00FF30B6" w:rsidP="00FF30B6">
      <w:pPr>
        <w:tabs>
          <w:tab w:val="left" w:pos="1920"/>
          <w:tab w:val="left" w:pos="414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E1F">
        <w:rPr>
          <w:rFonts w:ascii="Arial" w:hAnsi="Arial" w:cs="Arial"/>
          <w:sz w:val="20"/>
          <w:szCs w:val="20"/>
        </w:rPr>
        <w:tab/>
      </w:r>
    </w:p>
    <w:sectPr w:rsidR="00AD206C" w:rsidRPr="00F03E1F" w:rsidSect="00753DEF">
      <w:footerReference w:type="default" r:id="rId9"/>
      <w:pgSz w:w="11906" w:h="16838"/>
      <w:pgMar w:top="737" w:right="851" w:bottom="73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14019" w14:textId="77777777" w:rsidR="00726B47" w:rsidRDefault="00726B47" w:rsidP="00E52321">
      <w:pPr>
        <w:spacing w:after="0" w:line="240" w:lineRule="auto"/>
      </w:pPr>
      <w:r>
        <w:separator/>
      </w:r>
    </w:p>
  </w:endnote>
  <w:endnote w:type="continuationSeparator" w:id="0">
    <w:p w14:paraId="30449F13" w14:textId="77777777" w:rsidR="00726B47" w:rsidRDefault="00726B47" w:rsidP="00E5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id w:val="-553383965"/>
      <w:docPartObj>
        <w:docPartGallery w:val="Page Numbers (Bottom of Page)"/>
        <w:docPartUnique/>
      </w:docPartObj>
    </w:sdtPr>
    <w:sdtContent>
      <w:p w14:paraId="7284831A" w14:textId="77777777" w:rsidR="00726B47" w:rsidRPr="0006536F" w:rsidRDefault="00726B47" w:rsidP="00F8488A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6536F">
          <w:rPr>
            <w:rFonts w:ascii="Times New Roman" w:eastAsiaTheme="majorEastAsia" w:hAnsi="Times New Roman" w:cs="Times New Roman"/>
            <w:sz w:val="18"/>
            <w:szCs w:val="18"/>
          </w:rPr>
          <w:t xml:space="preserve">strona </w:t>
        </w:r>
        <w:r w:rsidRPr="0006536F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06536F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06536F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2A6E18" w:rsidRPr="002A6E18">
          <w:rPr>
            <w:rFonts w:ascii="Times New Roman" w:eastAsiaTheme="majorEastAsia" w:hAnsi="Times New Roman" w:cs="Times New Roman"/>
            <w:noProof/>
            <w:sz w:val="18"/>
            <w:szCs w:val="18"/>
          </w:rPr>
          <w:t>2</w:t>
        </w:r>
        <w:r w:rsidRPr="0006536F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A9BF8" w14:textId="77777777" w:rsidR="00726B47" w:rsidRDefault="00726B47" w:rsidP="00E52321">
      <w:pPr>
        <w:spacing w:after="0" w:line="240" w:lineRule="auto"/>
      </w:pPr>
      <w:r>
        <w:separator/>
      </w:r>
    </w:p>
  </w:footnote>
  <w:footnote w:type="continuationSeparator" w:id="0">
    <w:p w14:paraId="198FC903" w14:textId="77777777" w:rsidR="00726B47" w:rsidRDefault="00726B47" w:rsidP="00E5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DEE"/>
    <w:multiLevelType w:val="multilevel"/>
    <w:tmpl w:val="0736E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1FAB"/>
    <w:multiLevelType w:val="hybridMultilevel"/>
    <w:tmpl w:val="F4563970"/>
    <w:lvl w:ilvl="0" w:tplc="E760134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35A36"/>
    <w:multiLevelType w:val="hybridMultilevel"/>
    <w:tmpl w:val="0736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2726C"/>
    <w:multiLevelType w:val="hybridMultilevel"/>
    <w:tmpl w:val="2B141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40264"/>
    <w:multiLevelType w:val="hybridMultilevel"/>
    <w:tmpl w:val="BE44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51AEA"/>
    <w:multiLevelType w:val="hybridMultilevel"/>
    <w:tmpl w:val="B65A3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E3E97"/>
    <w:multiLevelType w:val="hybridMultilevel"/>
    <w:tmpl w:val="90709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F2864"/>
    <w:multiLevelType w:val="hybridMultilevel"/>
    <w:tmpl w:val="C83E9DC6"/>
    <w:lvl w:ilvl="0" w:tplc="50F8A1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fańska, Maria">
    <w15:presenceInfo w15:providerId="None" w15:userId="Stefańska, 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trackRevisions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72"/>
    <w:rsid w:val="00005041"/>
    <w:rsid w:val="000272DB"/>
    <w:rsid w:val="00033703"/>
    <w:rsid w:val="000337BB"/>
    <w:rsid w:val="000348B8"/>
    <w:rsid w:val="0004004F"/>
    <w:rsid w:val="000517DF"/>
    <w:rsid w:val="0005487B"/>
    <w:rsid w:val="0005781C"/>
    <w:rsid w:val="0006536F"/>
    <w:rsid w:val="00071ABD"/>
    <w:rsid w:val="0007324C"/>
    <w:rsid w:val="000740C5"/>
    <w:rsid w:val="000751DC"/>
    <w:rsid w:val="00076236"/>
    <w:rsid w:val="0008612A"/>
    <w:rsid w:val="00097B7C"/>
    <w:rsid w:val="000A1330"/>
    <w:rsid w:val="000A5ED6"/>
    <w:rsid w:val="000C0F92"/>
    <w:rsid w:val="000C322C"/>
    <w:rsid w:val="000C6691"/>
    <w:rsid w:val="000D4441"/>
    <w:rsid w:val="000D5049"/>
    <w:rsid w:val="000D5627"/>
    <w:rsid w:val="000D6C46"/>
    <w:rsid w:val="000E0336"/>
    <w:rsid w:val="000E1384"/>
    <w:rsid w:val="000E250A"/>
    <w:rsid w:val="000F06CD"/>
    <w:rsid w:val="000F569B"/>
    <w:rsid w:val="000F7BF6"/>
    <w:rsid w:val="001031FB"/>
    <w:rsid w:val="001154BF"/>
    <w:rsid w:val="001167B2"/>
    <w:rsid w:val="0012215A"/>
    <w:rsid w:val="00122172"/>
    <w:rsid w:val="00123DF3"/>
    <w:rsid w:val="00125C92"/>
    <w:rsid w:val="001372DD"/>
    <w:rsid w:val="0014253B"/>
    <w:rsid w:val="00150255"/>
    <w:rsid w:val="00151481"/>
    <w:rsid w:val="00153112"/>
    <w:rsid w:val="001542AC"/>
    <w:rsid w:val="00155AF5"/>
    <w:rsid w:val="00165DCA"/>
    <w:rsid w:val="001669E0"/>
    <w:rsid w:val="00170B88"/>
    <w:rsid w:val="00177014"/>
    <w:rsid w:val="001878D3"/>
    <w:rsid w:val="00187E5F"/>
    <w:rsid w:val="00194C24"/>
    <w:rsid w:val="00196F80"/>
    <w:rsid w:val="001B063D"/>
    <w:rsid w:val="001B63A3"/>
    <w:rsid w:val="001B70DF"/>
    <w:rsid w:val="001C418A"/>
    <w:rsid w:val="001D4F5A"/>
    <w:rsid w:val="001D5470"/>
    <w:rsid w:val="002165EE"/>
    <w:rsid w:val="00217899"/>
    <w:rsid w:val="00245990"/>
    <w:rsid w:val="00263A19"/>
    <w:rsid w:val="00266378"/>
    <w:rsid w:val="00284216"/>
    <w:rsid w:val="002A2BAC"/>
    <w:rsid w:val="002A55BB"/>
    <w:rsid w:val="002A6E18"/>
    <w:rsid w:val="002B1270"/>
    <w:rsid w:val="002B18AD"/>
    <w:rsid w:val="002C20E3"/>
    <w:rsid w:val="002C3262"/>
    <w:rsid w:val="002C3347"/>
    <w:rsid w:val="002C3AA1"/>
    <w:rsid w:val="002C65B9"/>
    <w:rsid w:val="002C7309"/>
    <w:rsid w:val="00300147"/>
    <w:rsid w:val="00300C3F"/>
    <w:rsid w:val="00305908"/>
    <w:rsid w:val="0031557B"/>
    <w:rsid w:val="00320EA7"/>
    <w:rsid w:val="00330A1D"/>
    <w:rsid w:val="003339D7"/>
    <w:rsid w:val="00335AAC"/>
    <w:rsid w:val="00337240"/>
    <w:rsid w:val="003451AA"/>
    <w:rsid w:val="00346F68"/>
    <w:rsid w:val="003505B3"/>
    <w:rsid w:val="00351BAD"/>
    <w:rsid w:val="0036550D"/>
    <w:rsid w:val="00373132"/>
    <w:rsid w:val="003817AD"/>
    <w:rsid w:val="003B49F3"/>
    <w:rsid w:val="003B52B1"/>
    <w:rsid w:val="003B61F4"/>
    <w:rsid w:val="003B6338"/>
    <w:rsid w:val="003B76FC"/>
    <w:rsid w:val="003C09C7"/>
    <w:rsid w:val="003C741D"/>
    <w:rsid w:val="003D58E2"/>
    <w:rsid w:val="003E59B5"/>
    <w:rsid w:val="003E5E44"/>
    <w:rsid w:val="003F5E27"/>
    <w:rsid w:val="003F647A"/>
    <w:rsid w:val="00400569"/>
    <w:rsid w:val="00405C4D"/>
    <w:rsid w:val="004077F1"/>
    <w:rsid w:val="00407B7B"/>
    <w:rsid w:val="00416D82"/>
    <w:rsid w:val="00417F66"/>
    <w:rsid w:val="00424D3D"/>
    <w:rsid w:val="00427E4C"/>
    <w:rsid w:val="00435FEE"/>
    <w:rsid w:val="00436EF3"/>
    <w:rsid w:val="00441156"/>
    <w:rsid w:val="00445292"/>
    <w:rsid w:val="00446EAC"/>
    <w:rsid w:val="004501F9"/>
    <w:rsid w:val="00452424"/>
    <w:rsid w:val="00452FA9"/>
    <w:rsid w:val="00455203"/>
    <w:rsid w:val="004560C2"/>
    <w:rsid w:val="0045698E"/>
    <w:rsid w:val="004720DC"/>
    <w:rsid w:val="00472260"/>
    <w:rsid w:val="00473199"/>
    <w:rsid w:val="00475C4F"/>
    <w:rsid w:val="0047638C"/>
    <w:rsid w:val="00480D9B"/>
    <w:rsid w:val="00482FC8"/>
    <w:rsid w:val="00484CCC"/>
    <w:rsid w:val="00486758"/>
    <w:rsid w:val="00486FAF"/>
    <w:rsid w:val="00487221"/>
    <w:rsid w:val="00494578"/>
    <w:rsid w:val="00494B09"/>
    <w:rsid w:val="004953B4"/>
    <w:rsid w:val="00495D8B"/>
    <w:rsid w:val="004A2EDA"/>
    <w:rsid w:val="004A7133"/>
    <w:rsid w:val="004B1CD6"/>
    <w:rsid w:val="004B3978"/>
    <w:rsid w:val="004B3A4D"/>
    <w:rsid w:val="004C16DC"/>
    <w:rsid w:val="004C5E16"/>
    <w:rsid w:val="004E7342"/>
    <w:rsid w:val="004E7535"/>
    <w:rsid w:val="004F394F"/>
    <w:rsid w:val="004F4D4F"/>
    <w:rsid w:val="004F600A"/>
    <w:rsid w:val="005022D9"/>
    <w:rsid w:val="005051FF"/>
    <w:rsid w:val="00505BE4"/>
    <w:rsid w:val="0051260B"/>
    <w:rsid w:val="00513961"/>
    <w:rsid w:val="00517DB9"/>
    <w:rsid w:val="0052183F"/>
    <w:rsid w:val="00524746"/>
    <w:rsid w:val="00540B8D"/>
    <w:rsid w:val="00547721"/>
    <w:rsid w:val="00561602"/>
    <w:rsid w:val="005725D7"/>
    <w:rsid w:val="00574F1B"/>
    <w:rsid w:val="005933BF"/>
    <w:rsid w:val="005A36D4"/>
    <w:rsid w:val="005C06BD"/>
    <w:rsid w:val="005D1331"/>
    <w:rsid w:val="005D3151"/>
    <w:rsid w:val="005E075A"/>
    <w:rsid w:val="005E5453"/>
    <w:rsid w:val="005E7A79"/>
    <w:rsid w:val="005F0CEC"/>
    <w:rsid w:val="005F1112"/>
    <w:rsid w:val="005F2448"/>
    <w:rsid w:val="005F56BE"/>
    <w:rsid w:val="00603F6A"/>
    <w:rsid w:val="006046B7"/>
    <w:rsid w:val="00612134"/>
    <w:rsid w:val="0061470E"/>
    <w:rsid w:val="0061637E"/>
    <w:rsid w:val="00625C8A"/>
    <w:rsid w:val="00630F63"/>
    <w:rsid w:val="00632CF2"/>
    <w:rsid w:val="00634EEC"/>
    <w:rsid w:val="006416D6"/>
    <w:rsid w:val="00643527"/>
    <w:rsid w:val="006519C3"/>
    <w:rsid w:val="00657480"/>
    <w:rsid w:val="0066066A"/>
    <w:rsid w:val="006805B4"/>
    <w:rsid w:val="0069424A"/>
    <w:rsid w:val="00695DE3"/>
    <w:rsid w:val="006A6090"/>
    <w:rsid w:val="006B5DB4"/>
    <w:rsid w:val="006B7C1F"/>
    <w:rsid w:val="006C153C"/>
    <w:rsid w:val="006C46C1"/>
    <w:rsid w:val="006C4C55"/>
    <w:rsid w:val="006C5CC1"/>
    <w:rsid w:val="006D0AF1"/>
    <w:rsid w:val="006D12D5"/>
    <w:rsid w:val="006D7608"/>
    <w:rsid w:val="006E2FE8"/>
    <w:rsid w:val="006E4AE5"/>
    <w:rsid w:val="006E4DC8"/>
    <w:rsid w:val="006F6203"/>
    <w:rsid w:val="006F6452"/>
    <w:rsid w:val="006F7FEE"/>
    <w:rsid w:val="00710823"/>
    <w:rsid w:val="007129A0"/>
    <w:rsid w:val="00713E6F"/>
    <w:rsid w:val="00715DDE"/>
    <w:rsid w:val="00721423"/>
    <w:rsid w:val="00722107"/>
    <w:rsid w:val="00726B47"/>
    <w:rsid w:val="00732088"/>
    <w:rsid w:val="007536DE"/>
    <w:rsid w:val="00753DEF"/>
    <w:rsid w:val="00772063"/>
    <w:rsid w:val="00775A84"/>
    <w:rsid w:val="00786150"/>
    <w:rsid w:val="00786EC3"/>
    <w:rsid w:val="007A4AF1"/>
    <w:rsid w:val="007B3EC7"/>
    <w:rsid w:val="007C526A"/>
    <w:rsid w:val="007C6A5E"/>
    <w:rsid w:val="007D4AD1"/>
    <w:rsid w:val="007F5CFB"/>
    <w:rsid w:val="007F60D8"/>
    <w:rsid w:val="00816563"/>
    <w:rsid w:val="00830101"/>
    <w:rsid w:val="008305EE"/>
    <w:rsid w:val="00831404"/>
    <w:rsid w:val="00842B54"/>
    <w:rsid w:val="00842EFA"/>
    <w:rsid w:val="0085688D"/>
    <w:rsid w:val="008573A8"/>
    <w:rsid w:val="008643A3"/>
    <w:rsid w:val="00865B3B"/>
    <w:rsid w:val="00870A07"/>
    <w:rsid w:val="00872B64"/>
    <w:rsid w:val="00872B8F"/>
    <w:rsid w:val="00874A9E"/>
    <w:rsid w:val="0088523D"/>
    <w:rsid w:val="008912DC"/>
    <w:rsid w:val="00894B91"/>
    <w:rsid w:val="008A0C06"/>
    <w:rsid w:val="008A196C"/>
    <w:rsid w:val="008B073B"/>
    <w:rsid w:val="008B49F8"/>
    <w:rsid w:val="008B6DAC"/>
    <w:rsid w:val="008C268E"/>
    <w:rsid w:val="008C568D"/>
    <w:rsid w:val="008C7363"/>
    <w:rsid w:val="008D330D"/>
    <w:rsid w:val="008E268B"/>
    <w:rsid w:val="008E300F"/>
    <w:rsid w:val="008F12C0"/>
    <w:rsid w:val="008F2520"/>
    <w:rsid w:val="008F3B7D"/>
    <w:rsid w:val="008F4640"/>
    <w:rsid w:val="008F7996"/>
    <w:rsid w:val="0090165C"/>
    <w:rsid w:val="00911D0E"/>
    <w:rsid w:val="0092141E"/>
    <w:rsid w:val="00922AD3"/>
    <w:rsid w:val="00932975"/>
    <w:rsid w:val="009564E7"/>
    <w:rsid w:val="009568E9"/>
    <w:rsid w:val="009635AC"/>
    <w:rsid w:val="0096774A"/>
    <w:rsid w:val="009679A6"/>
    <w:rsid w:val="00976B17"/>
    <w:rsid w:val="009770D4"/>
    <w:rsid w:val="00990E10"/>
    <w:rsid w:val="00990E22"/>
    <w:rsid w:val="009929A0"/>
    <w:rsid w:val="009953E0"/>
    <w:rsid w:val="00995648"/>
    <w:rsid w:val="009956F2"/>
    <w:rsid w:val="009A11CB"/>
    <w:rsid w:val="009C1429"/>
    <w:rsid w:val="009C44EC"/>
    <w:rsid w:val="009C745C"/>
    <w:rsid w:val="009D6543"/>
    <w:rsid w:val="009F6749"/>
    <w:rsid w:val="009F67C4"/>
    <w:rsid w:val="00A00587"/>
    <w:rsid w:val="00A013D6"/>
    <w:rsid w:val="00A017EA"/>
    <w:rsid w:val="00A02B4F"/>
    <w:rsid w:val="00A20BC7"/>
    <w:rsid w:val="00A229A7"/>
    <w:rsid w:val="00A238A5"/>
    <w:rsid w:val="00A24894"/>
    <w:rsid w:val="00A30CDA"/>
    <w:rsid w:val="00A30F31"/>
    <w:rsid w:val="00A41E2B"/>
    <w:rsid w:val="00A42FE6"/>
    <w:rsid w:val="00A4584D"/>
    <w:rsid w:val="00A474AB"/>
    <w:rsid w:val="00A52CC3"/>
    <w:rsid w:val="00A65E7D"/>
    <w:rsid w:val="00A70C8E"/>
    <w:rsid w:val="00A7356C"/>
    <w:rsid w:val="00A73A69"/>
    <w:rsid w:val="00A73F62"/>
    <w:rsid w:val="00A83383"/>
    <w:rsid w:val="00A94046"/>
    <w:rsid w:val="00A94382"/>
    <w:rsid w:val="00A95823"/>
    <w:rsid w:val="00AA6341"/>
    <w:rsid w:val="00AA6FCB"/>
    <w:rsid w:val="00AB1968"/>
    <w:rsid w:val="00AC1F1A"/>
    <w:rsid w:val="00AC4EE4"/>
    <w:rsid w:val="00AD206C"/>
    <w:rsid w:val="00AD413A"/>
    <w:rsid w:val="00AE0437"/>
    <w:rsid w:val="00AE30D5"/>
    <w:rsid w:val="00AF37AC"/>
    <w:rsid w:val="00B07615"/>
    <w:rsid w:val="00B21144"/>
    <w:rsid w:val="00B24799"/>
    <w:rsid w:val="00B2677F"/>
    <w:rsid w:val="00B27C0C"/>
    <w:rsid w:val="00B30033"/>
    <w:rsid w:val="00B309D2"/>
    <w:rsid w:val="00B34E72"/>
    <w:rsid w:val="00B3558D"/>
    <w:rsid w:val="00B437C5"/>
    <w:rsid w:val="00B465D7"/>
    <w:rsid w:val="00B47942"/>
    <w:rsid w:val="00B605F7"/>
    <w:rsid w:val="00B62F03"/>
    <w:rsid w:val="00B63FFF"/>
    <w:rsid w:val="00B64701"/>
    <w:rsid w:val="00B65732"/>
    <w:rsid w:val="00B71D0C"/>
    <w:rsid w:val="00B74422"/>
    <w:rsid w:val="00B75DF9"/>
    <w:rsid w:val="00B80D28"/>
    <w:rsid w:val="00B91E79"/>
    <w:rsid w:val="00B92015"/>
    <w:rsid w:val="00BA03B5"/>
    <w:rsid w:val="00BB2B07"/>
    <w:rsid w:val="00BB618B"/>
    <w:rsid w:val="00BD200F"/>
    <w:rsid w:val="00BD2CDC"/>
    <w:rsid w:val="00BD413C"/>
    <w:rsid w:val="00BD5E79"/>
    <w:rsid w:val="00BE5B4A"/>
    <w:rsid w:val="00BE600A"/>
    <w:rsid w:val="00BF15CF"/>
    <w:rsid w:val="00BF23FB"/>
    <w:rsid w:val="00BF3C8F"/>
    <w:rsid w:val="00BF5389"/>
    <w:rsid w:val="00C0506C"/>
    <w:rsid w:val="00C1673B"/>
    <w:rsid w:val="00C24726"/>
    <w:rsid w:val="00C30F91"/>
    <w:rsid w:val="00C44FD7"/>
    <w:rsid w:val="00C5245E"/>
    <w:rsid w:val="00C52B45"/>
    <w:rsid w:val="00C54A6E"/>
    <w:rsid w:val="00C679FE"/>
    <w:rsid w:val="00C705D8"/>
    <w:rsid w:val="00C80B9B"/>
    <w:rsid w:val="00C82239"/>
    <w:rsid w:val="00C855D9"/>
    <w:rsid w:val="00C85706"/>
    <w:rsid w:val="00C916EB"/>
    <w:rsid w:val="00C930D7"/>
    <w:rsid w:val="00C944BE"/>
    <w:rsid w:val="00C973F0"/>
    <w:rsid w:val="00CA005F"/>
    <w:rsid w:val="00CB1310"/>
    <w:rsid w:val="00CB487B"/>
    <w:rsid w:val="00CB7C41"/>
    <w:rsid w:val="00CC0BD5"/>
    <w:rsid w:val="00CC3EE0"/>
    <w:rsid w:val="00CE24FB"/>
    <w:rsid w:val="00CE4A21"/>
    <w:rsid w:val="00CE7DA5"/>
    <w:rsid w:val="00CF2FFA"/>
    <w:rsid w:val="00D02635"/>
    <w:rsid w:val="00D127B6"/>
    <w:rsid w:val="00D13681"/>
    <w:rsid w:val="00D146C8"/>
    <w:rsid w:val="00D15328"/>
    <w:rsid w:val="00D16DA4"/>
    <w:rsid w:val="00D22C31"/>
    <w:rsid w:val="00D241D6"/>
    <w:rsid w:val="00D259DF"/>
    <w:rsid w:val="00D50E79"/>
    <w:rsid w:val="00D61D6B"/>
    <w:rsid w:val="00D64244"/>
    <w:rsid w:val="00D64758"/>
    <w:rsid w:val="00D64A4E"/>
    <w:rsid w:val="00D6584B"/>
    <w:rsid w:val="00D72A7A"/>
    <w:rsid w:val="00D72CFC"/>
    <w:rsid w:val="00D736AE"/>
    <w:rsid w:val="00D75640"/>
    <w:rsid w:val="00D75A71"/>
    <w:rsid w:val="00D8020C"/>
    <w:rsid w:val="00D85C36"/>
    <w:rsid w:val="00D879D6"/>
    <w:rsid w:val="00DA04B7"/>
    <w:rsid w:val="00DA3723"/>
    <w:rsid w:val="00DC29DD"/>
    <w:rsid w:val="00DC5819"/>
    <w:rsid w:val="00DC5B5B"/>
    <w:rsid w:val="00DD1C74"/>
    <w:rsid w:val="00DE167D"/>
    <w:rsid w:val="00DE1985"/>
    <w:rsid w:val="00DE3F94"/>
    <w:rsid w:val="00DE5970"/>
    <w:rsid w:val="00DE6538"/>
    <w:rsid w:val="00DF533A"/>
    <w:rsid w:val="00DF7372"/>
    <w:rsid w:val="00DF7F62"/>
    <w:rsid w:val="00E00576"/>
    <w:rsid w:val="00E02B06"/>
    <w:rsid w:val="00E13013"/>
    <w:rsid w:val="00E21868"/>
    <w:rsid w:val="00E5035D"/>
    <w:rsid w:val="00E51E47"/>
    <w:rsid w:val="00E52321"/>
    <w:rsid w:val="00E57D4E"/>
    <w:rsid w:val="00E60CFE"/>
    <w:rsid w:val="00E65F7B"/>
    <w:rsid w:val="00E6625D"/>
    <w:rsid w:val="00E70442"/>
    <w:rsid w:val="00E730CC"/>
    <w:rsid w:val="00E7353F"/>
    <w:rsid w:val="00E74B02"/>
    <w:rsid w:val="00E77F08"/>
    <w:rsid w:val="00E95E2C"/>
    <w:rsid w:val="00E97781"/>
    <w:rsid w:val="00EB2341"/>
    <w:rsid w:val="00EB5B4D"/>
    <w:rsid w:val="00EC2C78"/>
    <w:rsid w:val="00EC3E80"/>
    <w:rsid w:val="00EC65B9"/>
    <w:rsid w:val="00EC7278"/>
    <w:rsid w:val="00EE3242"/>
    <w:rsid w:val="00EF5423"/>
    <w:rsid w:val="00EF61CA"/>
    <w:rsid w:val="00EF6F90"/>
    <w:rsid w:val="00F03E1F"/>
    <w:rsid w:val="00F06916"/>
    <w:rsid w:val="00F11EA5"/>
    <w:rsid w:val="00F12ADD"/>
    <w:rsid w:val="00F12C32"/>
    <w:rsid w:val="00F2033E"/>
    <w:rsid w:val="00F24F46"/>
    <w:rsid w:val="00F27791"/>
    <w:rsid w:val="00F2787B"/>
    <w:rsid w:val="00F315D0"/>
    <w:rsid w:val="00F330D3"/>
    <w:rsid w:val="00F33794"/>
    <w:rsid w:val="00F3657D"/>
    <w:rsid w:val="00F411CC"/>
    <w:rsid w:val="00F57999"/>
    <w:rsid w:val="00F66345"/>
    <w:rsid w:val="00F712E9"/>
    <w:rsid w:val="00F71FE7"/>
    <w:rsid w:val="00F72AE7"/>
    <w:rsid w:val="00F732D6"/>
    <w:rsid w:val="00F7354F"/>
    <w:rsid w:val="00F73DDC"/>
    <w:rsid w:val="00F74011"/>
    <w:rsid w:val="00F80400"/>
    <w:rsid w:val="00F8488A"/>
    <w:rsid w:val="00F93427"/>
    <w:rsid w:val="00FA150B"/>
    <w:rsid w:val="00FA312B"/>
    <w:rsid w:val="00FA6E7F"/>
    <w:rsid w:val="00FC358E"/>
    <w:rsid w:val="00FC51DC"/>
    <w:rsid w:val="00FC56E3"/>
    <w:rsid w:val="00FD064C"/>
    <w:rsid w:val="00FD55FB"/>
    <w:rsid w:val="00FE4D8D"/>
    <w:rsid w:val="00FF0F15"/>
    <w:rsid w:val="00FF30B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E22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3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321"/>
  </w:style>
  <w:style w:type="paragraph" w:styleId="Stopka">
    <w:name w:val="footer"/>
    <w:basedOn w:val="Normalny"/>
    <w:link w:val="StopkaZnak"/>
    <w:uiPriority w:val="99"/>
    <w:unhideWhenUsed/>
    <w:rsid w:val="00E5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321"/>
  </w:style>
  <w:style w:type="paragraph" w:styleId="Tekstdymka">
    <w:name w:val="Balloon Text"/>
    <w:basedOn w:val="Normalny"/>
    <w:link w:val="TekstdymkaZnak"/>
    <w:uiPriority w:val="99"/>
    <w:semiHidden/>
    <w:unhideWhenUsed/>
    <w:rsid w:val="00872B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B64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B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B6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6DA4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872B8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22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22C31"/>
    <w:rPr>
      <w:rFonts w:ascii="Courier" w:hAnsi="Courier" w:cs="Courier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3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321"/>
  </w:style>
  <w:style w:type="paragraph" w:styleId="Stopka">
    <w:name w:val="footer"/>
    <w:basedOn w:val="Normalny"/>
    <w:link w:val="StopkaZnak"/>
    <w:uiPriority w:val="99"/>
    <w:unhideWhenUsed/>
    <w:rsid w:val="00E5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321"/>
  </w:style>
  <w:style w:type="paragraph" w:styleId="Tekstdymka">
    <w:name w:val="Balloon Text"/>
    <w:basedOn w:val="Normalny"/>
    <w:link w:val="TekstdymkaZnak"/>
    <w:uiPriority w:val="99"/>
    <w:semiHidden/>
    <w:unhideWhenUsed/>
    <w:rsid w:val="00872B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B64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B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B6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6DA4"/>
    <w:pPr>
      <w:spacing w:after="0" w:line="240" w:lineRule="auto"/>
    </w:pPr>
  </w:style>
  <w:style w:type="character" w:styleId="Numerwiersza">
    <w:name w:val="line number"/>
    <w:basedOn w:val="Domylnaczcionkaakapitu"/>
    <w:uiPriority w:val="99"/>
    <w:semiHidden/>
    <w:unhideWhenUsed/>
    <w:rsid w:val="00872B8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22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22C31"/>
    <w:rPr>
      <w:rFonts w:ascii="Courier" w:hAnsi="Courier" w:cs="Courier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3340-1B52-4849-B05F-20D2D935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977</Words>
  <Characters>5862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Centrum im. Adama Smitha</Company>
  <LinksUpToDate>false</LinksUpToDate>
  <CharactersWithSpaces>6826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Sadowski</dc:creator>
  <cp:keywords/>
  <dc:description/>
  <cp:lastModifiedBy>Andrzej Sadowski</cp:lastModifiedBy>
  <cp:revision>3</cp:revision>
  <cp:lastPrinted>2020-03-28T15:49:00Z</cp:lastPrinted>
  <dcterms:created xsi:type="dcterms:W3CDTF">2020-04-10T15:49:00Z</dcterms:created>
  <dcterms:modified xsi:type="dcterms:W3CDTF">2020-04-10T15:56:00Z</dcterms:modified>
  <cp:category/>
</cp:coreProperties>
</file>